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3F2BD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94A9E" wp14:editId="613089C1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3F2BD7" w:rsidRPr="003F2BD7">
        <w:rPr>
          <w:lang w:val="en-GB"/>
        </w:rPr>
        <w:t>October</w:t>
      </w:r>
      <w:r w:rsidR="00675058" w:rsidRPr="003F2BD7">
        <w:rPr>
          <w:lang w:val="en-GB"/>
        </w:rPr>
        <w:t xml:space="preserve"> </w:t>
      </w:r>
      <w:r w:rsidR="003F2BD7" w:rsidRPr="003F2BD7">
        <w:rPr>
          <w:lang w:val="en-GB"/>
        </w:rPr>
        <w:t>5</w:t>
      </w:r>
      <w:r w:rsidR="005B3DBD" w:rsidRPr="003F2BD7">
        <w:rPr>
          <w:lang w:val="en-US"/>
        </w:rPr>
        <w:t>,</w:t>
      </w:r>
      <w:r w:rsidRPr="003F2BD7">
        <w:rPr>
          <w:lang w:val="en-US"/>
        </w:rPr>
        <w:t xml:space="preserve"> </w:t>
      </w:r>
      <w:r w:rsidR="001A492B" w:rsidRPr="003F2BD7">
        <w:rPr>
          <w:lang w:val="en-US"/>
        </w:rPr>
        <w:t>201</w:t>
      </w:r>
      <w:r w:rsidR="009817D7" w:rsidRPr="003F2BD7">
        <w:rPr>
          <w:lang w:val="en-US"/>
        </w:rPr>
        <w:t>7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FF619E" w:rsidRPr="00FF619E">
        <w:rPr>
          <w:b/>
          <w:iCs/>
          <w:lang w:val="en-GB"/>
        </w:rPr>
        <w:t>September 2017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FF619E" w:rsidRPr="00FF619E">
        <w:rPr>
          <w:b/>
          <w:bCs/>
          <w:iCs/>
          <w:lang w:val="en-GB"/>
        </w:rPr>
        <w:t>September 2017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FF619E" w:rsidRPr="00FF619E">
        <w:rPr>
          <w:b/>
          <w:bCs/>
          <w:iCs/>
          <w:lang w:val="en-GB"/>
        </w:rPr>
        <w:t>40.77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FF619E" w:rsidRPr="00FF619E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F619E" w:rsidRPr="00FF619E">
        <w:rPr>
          <w:b/>
          <w:bCs/>
          <w:iCs/>
          <w:lang w:val="en-GB"/>
        </w:rPr>
        <w:t>7.9%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was not counted there was </w:t>
      </w:r>
      <w:r w:rsidR="00712E40">
        <w:rPr>
          <w:b/>
          <w:bCs/>
          <w:iCs/>
          <w:lang w:val="en-GB"/>
        </w:rPr>
        <w:t>a</w:t>
      </w:r>
      <w:r w:rsidRPr="00815319">
        <w:rPr>
          <w:b/>
          <w:bCs/>
          <w:iCs/>
          <w:lang w:val="en-GB"/>
        </w:rPr>
        <w:t xml:space="preserve"> </w:t>
      </w:r>
      <w:r w:rsidR="00712E40">
        <w:rPr>
          <w:b/>
          <w:bCs/>
          <w:iCs/>
          <w:lang w:val="en-GB"/>
        </w:rPr>
        <w:t>de</w:t>
      </w:r>
      <w:r w:rsidR="001039FB" w:rsidRPr="001039FB">
        <w:rPr>
          <w:b/>
          <w:bCs/>
          <w:iCs/>
          <w:lang w:val="en-GB"/>
        </w:rPr>
        <w:t>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FF619E" w:rsidRPr="00FF619E">
        <w:rPr>
          <w:b/>
          <w:bCs/>
          <w:iCs/>
          <w:lang w:val="en-GB"/>
        </w:rPr>
        <w:t>7.2%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FF619E" w:rsidRPr="00FF619E">
        <w:rPr>
          <w:b/>
          <w:bCs/>
          <w:iCs/>
          <w:lang w:val="en-GB"/>
        </w:rPr>
        <w:t>September</w:t>
      </w:r>
      <w:r w:rsidRPr="00815319">
        <w:rPr>
          <w:b/>
          <w:bCs/>
          <w:iCs/>
          <w:lang w:val="en-GB"/>
        </w:rPr>
        <w:t xml:space="preserve">, </w:t>
      </w:r>
      <w:r w:rsidR="00FF619E" w:rsidRPr="00FF619E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FF619E" w:rsidRPr="00FF619E">
        <w:rPr>
          <w:b/>
          <w:bCs/>
          <w:iCs/>
          <w:lang w:val="en-GB"/>
        </w:rPr>
        <w:t>64.9%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FF619E" w:rsidRPr="00FF619E">
        <w:rPr>
          <w:b/>
          <w:bCs/>
          <w:iCs/>
          <w:lang w:val="en-GB"/>
        </w:rPr>
        <w:t>65.5%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FF619E" w:rsidRPr="00FF619E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F619E" w:rsidRPr="00FF619E">
        <w:rPr>
          <w:b/>
          <w:bCs/>
          <w:iCs/>
          <w:lang w:val="en-GB"/>
        </w:rPr>
        <w:t>0.9%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FF619E" w:rsidRPr="00FF619E">
        <w:rPr>
          <w:b/>
          <w:bCs/>
          <w:iCs/>
          <w:lang w:val="en-GB"/>
        </w:rPr>
        <w:t>1,716.44</w:t>
      </w:r>
      <w:r w:rsidR="00CB25D7">
        <w:rPr>
          <w:b/>
          <w:bCs/>
          <w:iCs/>
          <w:lang w:val="en-GB"/>
        </w:rPr>
        <w:t xml:space="preserve"> million or </w:t>
      </w:r>
      <w:r w:rsidR="00FF619E" w:rsidRPr="00FF619E">
        <w:rPr>
          <w:b/>
          <w:bCs/>
          <w:iCs/>
          <w:lang w:val="en-GB"/>
        </w:rPr>
        <w:t>4.2%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FF619E" w:rsidRPr="00FF619E">
        <w:rPr>
          <w:b/>
          <w:bCs/>
          <w:iCs/>
          <w:lang w:val="en-GB"/>
        </w:rPr>
        <w:t>62.2%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FF619E" w:rsidRPr="00FF619E">
        <w:rPr>
          <w:b/>
          <w:bCs/>
          <w:iCs/>
          <w:lang w:val="en-GB"/>
        </w:rPr>
        <w:t>62.3%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FF619E" w:rsidRPr="00FF619E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F619E" w:rsidRPr="00FF619E">
        <w:rPr>
          <w:b/>
          <w:bCs/>
          <w:iCs/>
          <w:lang w:val="en-GB"/>
        </w:rPr>
        <w:t>0.</w:t>
      </w:r>
      <w:r w:rsidR="00376A6B">
        <w:rPr>
          <w:b/>
          <w:bCs/>
          <w:iCs/>
          <w:lang w:val="en-GB"/>
        </w:rPr>
        <w:t>1</w:t>
      </w:r>
      <w:r w:rsidR="00FF619E" w:rsidRPr="00FF619E">
        <w:rPr>
          <w:b/>
          <w:bCs/>
          <w:iCs/>
          <w:lang w:val="en-GB"/>
        </w:rPr>
        <w:t>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FF619E" w:rsidRPr="00FF619E">
        <w:rPr>
          <w:b/>
          <w:bCs/>
          <w:iCs/>
          <w:lang w:val="en-GB"/>
        </w:rPr>
        <w:t>1.52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FF619E" w:rsidRPr="00FF619E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F619E" w:rsidRPr="00FF619E">
        <w:rPr>
          <w:b/>
          <w:bCs/>
          <w:iCs/>
          <w:lang w:val="en-GB"/>
        </w:rPr>
        <w:t>69.2%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FF619E" w:rsidRPr="00FF619E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F619E" w:rsidRPr="00FF619E">
        <w:rPr>
          <w:b/>
          <w:bCs/>
          <w:iCs/>
          <w:lang w:val="en-GB"/>
        </w:rPr>
        <w:t>84.6</w:t>
      </w:r>
      <w:r w:rsidR="00FF619E" w:rsidRPr="00FF619E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567F02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567F02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567F02" w:rsidRPr="00567F02">
        <w:rPr>
          <w:b/>
          <w:bCs/>
          <w:iCs/>
          <w:lang w:val="en-US"/>
        </w:rPr>
        <w:t xml:space="preserve">1,728,345,954 </w:t>
      </w:r>
      <w:r w:rsidRPr="00567F02">
        <w:rPr>
          <w:b/>
          <w:bCs/>
          <w:iCs/>
          <w:lang w:val="en-GB"/>
        </w:rPr>
        <w:t xml:space="preserve">items </w:t>
      </w:r>
      <w:r w:rsidR="00D45637">
        <w:rPr>
          <w:b/>
          <w:bCs/>
          <w:iCs/>
          <w:lang w:val="en-GB"/>
        </w:rPr>
        <w:t xml:space="preserve">significantly </w:t>
      </w:r>
      <w:r w:rsidR="00567F02" w:rsidRPr="00567F02">
        <w:rPr>
          <w:b/>
          <w:bCs/>
          <w:iCs/>
          <w:lang w:val="en-GB"/>
        </w:rPr>
        <w:t>in</w:t>
      </w:r>
      <w:r w:rsidRPr="00567F02">
        <w:rPr>
          <w:b/>
          <w:bCs/>
          <w:iCs/>
          <w:lang w:val="en-GB"/>
        </w:rPr>
        <w:t xml:space="preserve">creased by </w:t>
      </w:r>
      <w:r w:rsidR="00223689" w:rsidRPr="00567F02">
        <w:rPr>
          <w:b/>
          <w:bCs/>
          <w:iCs/>
          <w:lang w:val="en-GB"/>
        </w:rPr>
        <w:t>1</w:t>
      </w:r>
      <w:r w:rsidR="00567F02" w:rsidRPr="00567F02">
        <w:rPr>
          <w:b/>
          <w:bCs/>
          <w:iCs/>
          <w:lang w:val="en-GB"/>
        </w:rPr>
        <w:t>57</w:t>
      </w:r>
      <w:r w:rsidRPr="00567F02">
        <w:rPr>
          <w:b/>
          <w:bCs/>
          <w:iCs/>
          <w:lang w:val="en-GB"/>
        </w:rPr>
        <w:t>.</w:t>
      </w:r>
      <w:r w:rsidR="00567F02" w:rsidRPr="00567F02">
        <w:rPr>
          <w:b/>
          <w:bCs/>
          <w:iCs/>
          <w:lang w:val="en-GB"/>
        </w:rPr>
        <w:t>5</w:t>
      </w:r>
      <w:r w:rsidRPr="00567F02">
        <w:rPr>
          <w:b/>
          <w:bCs/>
          <w:iCs/>
          <w:lang w:val="en-GB"/>
        </w:rPr>
        <w:t>% compared to last month (</w:t>
      </w:r>
      <w:r w:rsidR="00567F02" w:rsidRPr="00567F02">
        <w:rPr>
          <w:b/>
          <w:bCs/>
          <w:iCs/>
          <w:lang w:val="en-US"/>
        </w:rPr>
        <w:t>671,288,140</w:t>
      </w:r>
      <w:r w:rsidRPr="00567F02">
        <w:rPr>
          <w:b/>
          <w:bCs/>
          <w:iCs/>
          <w:lang w:val="en-GB"/>
        </w:rPr>
        <w:t xml:space="preserve">) and </w:t>
      </w:r>
      <w:r w:rsidR="00567F02" w:rsidRPr="00567F02">
        <w:rPr>
          <w:b/>
          <w:bCs/>
          <w:iCs/>
          <w:lang w:val="en-GB"/>
        </w:rPr>
        <w:t>in</w:t>
      </w:r>
      <w:r w:rsidRPr="00567F02">
        <w:rPr>
          <w:b/>
          <w:bCs/>
          <w:iCs/>
          <w:lang w:val="en-GB"/>
        </w:rPr>
        <w:t xml:space="preserve">creased by </w:t>
      </w:r>
      <w:r w:rsidR="00567F02" w:rsidRPr="00567F02">
        <w:rPr>
          <w:b/>
          <w:bCs/>
          <w:iCs/>
          <w:lang w:val="en-GB"/>
        </w:rPr>
        <w:t>37</w:t>
      </w:r>
      <w:r w:rsidRPr="00567F02">
        <w:rPr>
          <w:b/>
          <w:bCs/>
          <w:iCs/>
          <w:lang w:val="en-GB"/>
        </w:rPr>
        <w:t>.</w:t>
      </w:r>
      <w:r w:rsidR="00567F02" w:rsidRPr="00567F02">
        <w:rPr>
          <w:b/>
          <w:bCs/>
          <w:iCs/>
          <w:lang w:val="en-GB"/>
        </w:rPr>
        <w:t>0</w:t>
      </w:r>
      <w:r w:rsidRPr="00567F02">
        <w:rPr>
          <w:b/>
          <w:bCs/>
          <w:iCs/>
          <w:lang w:val="en-GB"/>
        </w:rPr>
        <w:t xml:space="preserve">% compared to </w:t>
      </w:r>
      <w:r w:rsidR="00567F02" w:rsidRPr="00567F02">
        <w:rPr>
          <w:b/>
          <w:bCs/>
          <w:iCs/>
          <w:lang w:val="en-GB"/>
        </w:rPr>
        <w:t>September</w:t>
      </w:r>
      <w:r w:rsidRPr="00567F02">
        <w:rPr>
          <w:b/>
          <w:bCs/>
          <w:iCs/>
          <w:lang w:val="en-GB"/>
        </w:rPr>
        <w:t xml:space="preserve"> 201</w:t>
      </w:r>
      <w:r w:rsidR="00567F02" w:rsidRPr="00567F02">
        <w:rPr>
          <w:b/>
          <w:bCs/>
          <w:iCs/>
          <w:lang w:val="en-GB"/>
        </w:rPr>
        <w:t>6</w:t>
      </w:r>
      <w:r w:rsidRPr="00567F02">
        <w:rPr>
          <w:b/>
          <w:bCs/>
          <w:iCs/>
          <w:lang w:val="en-GB"/>
        </w:rPr>
        <w:t xml:space="preserve"> (</w:t>
      </w:r>
      <w:r w:rsidR="00567F02" w:rsidRPr="00567F02">
        <w:rPr>
          <w:b/>
          <w:bCs/>
          <w:iCs/>
          <w:lang w:val="en-US"/>
        </w:rPr>
        <w:t xml:space="preserve">1,262,024,968 </w:t>
      </w:r>
      <w:r w:rsidRPr="00567F02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FF619E" w:rsidRPr="00FF619E">
        <w:rPr>
          <w:b/>
          <w:bCs/>
          <w:iCs/>
          <w:lang w:val="en-GB"/>
        </w:rPr>
        <w:t>September 2017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FF619E" w:rsidRPr="00FF619E">
        <w:rPr>
          <w:b/>
          <w:bCs/>
          <w:iCs/>
          <w:lang w:val="en-GB"/>
        </w:rPr>
        <w:t>58.7%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FF619E" w:rsidRPr="00FF619E">
        <w:rPr>
          <w:b/>
          <w:bCs/>
          <w:iCs/>
          <w:lang w:val="en-GB"/>
        </w:rPr>
        <w:t>17.52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FF619E" w:rsidRPr="00FF619E">
        <w:rPr>
          <w:b/>
          <w:bCs/>
          <w:iCs/>
          <w:lang w:val="en-GB"/>
        </w:rPr>
        <w:t>13.74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555AA5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590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579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FF619E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FF619E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FF619E">
        <w:rPr>
          <w:b/>
          <w:bCs/>
          <w:iCs/>
          <w:lang w:val="en-GB"/>
        </w:rPr>
        <w:t>8.5%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842511" w:rsidRDefault="00CE44A0" w:rsidP="00CE44A0">
      <w:pPr>
        <w:rPr>
          <w:bCs/>
          <w:iCs/>
          <w:lang w:val="en-US"/>
        </w:rPr>
      </w:pPr>
      <w:r w:rsidRPr="00555AA5">
        <w:rPr>
          <w:b/>
          <w:bCs/>
          <w:iCs/>
          <w:lang w:val="en-GB"/>
        </w:rPr>
        <w:lastRenderedPageBreak/>
        <w:t>Transactions Value</w:t>
      </w:r>
      <w:r w:rsidRPr="00CE44A0">
        <w:rPr>
          <w:bCs/>
          <w:iCs/>
          <w:lang w:val="en-GB"/>
        </w:rPr>
        <w:t xml:space="preserve"> in </w:t>
      </w:r>
      <w:r w:rsidR="00FF619E" w:rsidRPr="00FF619E">
        <w:rPr>
          <w:bCs/>
          <w:iCs/>
          <w:lang w:val="en-GB"/>
        </w:rPr>
        <w:t>September 2017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FF619E" w:rsidRPr="00FF619E">
        <w:rPr>
          <w:b/>
          <w:bCs/>
          <w:iCs/>
          <w:lang w:val="en-GB"/>
        </w:rPr>
        <w:t>1,524.74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FF619E" w:rsidRPr="00DC312C">
        <w:rPr>
          <w:b/>
          <w:bCs/>
          <w:iCs/>
          <w:lang w:val="en-GB"/>
        </w:rPr>
        <w:t>increased</w:t>
      </w:r>
      <w:r w:rsidR="00D50B3D" w:rsidRPr="00DC312C">
        <w:rPr>
          <w:b/>
          <w:bCs/>
          <w:iCs/>
          <w:lang w:val="en-GB"/>
        </w:rPr>
        <w:t xml:space="preserve"> </w:t>
      </w:r>
      <w:r w:rsidRPr="00DC312C">
        <w:rPr>
          <w:b/>
          <w:bCs/>
          <w:iCs/>
          <w:lang w:val="en-GB"/>
        </w:rPr>
        <w:t>by</w:t>
      </w:r>
      <w:r w:rsidRPr="00CE44A0">
        <w:rPr>
          <w:bCs/>
          <w:iCs/>
          <w:lang w:val="en-GB"/>
        </w:rPr>
        <w:t xml:space="preserve"> </w:t>
      </w:r>
      <w:r w:rsidR="00FF619E" w:rsidRPr="00DC312C">
        <w:rPr>
          <w:b/>
          <w:bCs/>
          <w:iCs/>
          <w:lang w:val="en-GB"/>
        </w:rPr>
        <w:t>69.2%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FF619E" w:rsidRPr="00FF619E">
        <w:rPr>
          <w:bCs/>
          <w:iCs/>
          <w:lang w:val="en-GB"/>
        </w:rPr>
        <w:t>900.90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FF619E" w:rsidRPr="00FF619E">
        <w:rPr>
          <w:bCs/>
          <w:iCs/>
          <w:lang w:val="en-GB"/>
        </w:rPr>
        <w:t>825.86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 marked a</w:t>
      </w:r>
      <w:r w:rsidR="00555AA5">
        <w:rPr>
          <w:bCs/>
          <w:iCs/>
          <w:lang w:val="en-GB"/>
        </w:rPr>
        <w:t>n</w:t>
      </w:r>
      <w:r w:rsidRPr="00CE44A0">
        <w:rPr>
          <w:bCs/>
          <w:iCs/>
          <w:lang w:val="en-GB"/>
        </w:rPr>
        <w:t xml:space="preserve"> </w:t>
      </w:r>
      <w:r w:rsidR="00FF619E" w:rsidRPr="00FF619E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FF619E" w:rsidRPr="00FF619E">
        <w:rPr>
          <w:bCs/>
          <w:iCs/>
          <w:lang w:val="en-GB"/>
        </w:rPr>
        <w:t>84.6</w:t>
      </w:r>
      <w:r w:rsidR="00FF619E" w:rsidRPr="00842511">
        <w:rPr>
          <w:bCs/>
          <w:iCs/>
          <w:lang w:val="en-GB"/>
        </w:rPr>
        <w:t>%</w:t>
      </w:r>
      <w:r w:rsidRPr="00CE44A0">
        <w:rPr>
          <w:bCs/>
          <w:iCs/>
          <w:lang w:val="en-GB"/>
        </w:rPr>
        <w:t>.</w:t>
      </w:r>
      <w:r w:rsidR="001D16B2">
        <w:rPr>
          <w:bCs/>
          <w:iCs/>
          <w:lang w:val="en-GB"/>
        </w:rPr>
        <w:t xml:space="preserve"> </w:t>
      </w:r>
    </w:p>
    <w:p w:rsidR="00CE44A0" w:rsidRDefault="00970F57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970F57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FF619E" w:rsidRPr="00FF619E">
        <w:rPr>
          <w:lang w:val="en-GB" w:eastAsia="el-GR"/>
        </w:rPr>
        <w:t>September 2017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3000EB">
        <w:rPr>
          <w:lang w:val="en-GB" w:eastAsia="el-GR"/>
        </w:rPr>
        <w:t>€</w:t>
      </w:r>
      <w:r w:rsidR="00FF619E" w:rsidRPr="00FF619E">
        <w:rPr>
          <w:lang w:val="en-GB" w:eastAsia="el-GR"/>
        </w:rPr>
        <w:t>72.61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FF619E" w:rsidRPr="00FF619E">
        <w:rPr>
          <w:lang w:val="en-GB" w:eastAsia="el-GR"/>
        </w:rPr>
        <w:t>increased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FF619E" w:rsidRPr="00FF619E">
        <w:rPr>
          <w:lang w:val="en-GB" w:eastAsia="el-GR"/>
        </w:rPr>
        <w:t>40</w:t>
      </w:r>
      <w:r w:rsidR="00B31B08">
        <w:rPr>
          <w:lang w:val="en-GB" w:eastAsia="el-GR"/>
        </w:rPr>
        <w:t>.</w:t>
      </w:r>
      <w:r w:rsidR="00FF619E" w:rsidRPr="00FF619E">
        <w:rPr>
          <w:lang w:val="en-GB" w:eastAsia="el-GR"/>
        </w:rPr>
        <w:t>95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FF619E" w:rsidRPr="00FF619E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B31B08">
        <w:rPr>
          <w:lang w:val="en-GB" w:eastAsia="el-GR"/>
        </w:rPr>
        <w:t>37.</w:t>
      </w:r>
      <w:r w:rsidR="00FF619E" w:rsidRPr="00FF619E">
        <w:rPr>
          <w:lang w:val="en-GB" w:eastAsia="el-GR"/>
        </w:rPr>
        <w:t>54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FF619E" w:rsidRPr="00FF619E">
        <w:rPr>
          <w:b/>
          <w:lang w:val="en-GB" w:eastAsia="el-GR"/>
        </w:rPr>
        <w:t>September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FF619E" w:rsidRPr="00FF619E">
        <w:rPr>
          <w:b/>
          <w:lang w:val="en-GB" w:eastAsia="el-GR"/>
        </w:rPr>
        <w:t>17.524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FF619E" w:rsidRPr="00FF619E">
        <w:rPr>
          <w:lang w:val="en-GB" w:eastAsia="el-GR"/>
        </w:rPr>
        <w:t>13,742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FF619E" w:rsidRPr="00FF619E">
        <w:rPr>
          <w:lang w:val="en-GB" w:eastAsia="el-GR"/>
        </w:rPr>
        <w:t>September 2016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FF619E" w:rsidRPr="00FF619E">
        <w:rPr>
          <w:lang w:val="en-GB" w:eastAsia="el-GR"/>
        </w:rPr>
        <w:t>12,844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FF619E" w:rsidRPr="00FF619E">
        <w:rPr>
          <w:lang w:val="en-GB" w:eastAsia="el-GR"/>
        </w:rPr>
        <w:t>September 2017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B31B08" w:rsidRPr="00B31B08">
        <w:rPr>
          <w:b/>
          <w:lang w:val="en-GB" w:eastAsia="el-GR"/>
        </w:rPr>
        <w:t>590</w:t>
      </w:r>
      <w:r w:rsidR="00B31B08">
        <w:rPr>
          <w:b/>
          <w:color w:val="000000" w:themeColor="text1"/>
          <w:lang w:val="en-GB" w:eastAsia="el-GR"/>
        </w:rPr>
        <w:t xml:space="preserve"> </w:t>
      </w:r>
      <w:r w:rsidRPr="002A6569">
        <w:rPr>
          <w:b/>
          <w:lang w:val="en-GB" w:eastAsia="el-GR"/>
        </w:rPr>
        <w:t>new Investor Accounts</w:t>
      </w:r>
      <w:r w:rsidRPr="002A6569">
        <w:rPr>
          <w:lang w:val="en-GB" w:eastAsia="el-GR"/>
        </w:rPr>
        <w:t xml:space="preserve"> created against the </w:t>
      </w:r>
      <w:r w:rsidR="00202D17">
        <w:rPr>
          <w:lang w:val="en-GB" w:eastAsia="el-GR"/>
        </w:rPr>
        <w:t>579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FF619E" w:rsidRPr="00FF619E">
        <w:rPr>
          <w:lang w:val="en-GB" w:eastAsia="el-GR"/>
        </w:rPr>
        <w:t>September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FF619E" w:rsidRPr="00FF619E">
        <w:rPr>
          <w:b/>
          <w:lang w:val="en-GB" w:eastAsia="el-GR"/>
        </w:rPr>
        <w:t>40.77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FF619E" w:rsidRPr="00FF619E">
        <w:rPr>
          <w:lang w:val="en-US"/>
        </w:rPr>
        <w:t>44.29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FF619E" w:rsidRPr="00A9499C">
        <w:rPr>
          <w:b/>
          <w:lang w:val="en-US"/>
        </w:rPr>
        <w:t>decrease</w:t>
      </w:r>
      <w:r w:rsidR="00014ED0" w:rsidRPr="00A9499C">
        <w:rPr>
          <w:b/>
          <w:lang w:val="en-GB" w:eastAsia="el-GR"/>
        </w:rPr>
        <w:t xml:space="preserve"> </w:t>
      </w:r>
      <w:r w:rsidRPr="00A9499C">
        <w:rPr>
          <w:b/>
          <w:lang w:val="en-GB" w:eastAsia="el-GR"/>
        </w:rPr>
        <w:t xml:space="preserve">of </w:t>
      </w:r>
      <w:r w:rsidR="00FF619E" w:rsidRPr="00A9499C">
        <w:rPr>
          <w:b/>
          <w:lang w:val="en-GB" w:eastAsia="el-GR"/>
        </w:rPr>
        <w:t>7.9%</w:t>
      </w:r>
      <w:r w:rsidRPr="002A6569">
        <w:rPr>
          <w:lang w:val="en-GB" w:eastAsia="el-GR"/>
        </w:rPr>
        <w:t xml:space="preserve">, whilst compared to market capitalization at the end of </w:t>
      </w:r>
      <w:r w:rsidR="00FF619E" w:rsidRPr="00FF619E">
        <w:rPr>
          <w:lang w:val="en-US"/>
        </w:rPr>
        <w:t>September 2016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FF619E" w:rsidRPr="00FF619E">
        <w:rPr>
          <w:lang w:val="en-US"/>
        </w:rPr>
        <w:t>34.38</w:t>
      </w:r>
      <w:r w:rsidRPr="002A6569">
        <w:rPr>
          <w:lang w:val="en-GB" w:eastAsia="el-GR"/>
        </w:rPr>
        <w:t xml:space="preserve"> billion, the </w:t>
      </w:r>
      <w:r w:rsidR="00FF619E" w:rsidRPr="00FF619E">
        <w:rPr>
          <w:lang w:val="en-US"/>
        </w:rPr>
        <w:t>increase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FF619E" w:rsidRPr="00FF619E">
        <w:rPr>
          <w:lang w:val="en-US"/>
        </w:rPr>
        <w:t>18.6%</w:t>
      </w:r>
      <w:r w:rsidRPr="002A6569">
        <w:rPr>
          <w:lang w:val="en-GB" w:eastAsia="el-GR"/>
        </w:rPr>
        <w:t>.</w:t>
      </w:r>
    </w:p>
    <w:p w:rsidR="002A6569" w:rsidRPr="002A6569" w:rsidRDefault="00970F57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7F3196" w:rsidRDefault="002A6569" w:rsidP="002A6569">
      <w:pPr>
        <w:rPr>
          <w:lang w:val="en-GB" w:eastAsia="el-GR"/>
        </w:rPr>
      </w:pPr>
      <w:r w:rsidRPr="00237379">
        <w:rPr>
          <w:lang w:val="en-GB" w:eastAsia="el-GR"/>
        </w:rPr>
        <w:t xml:space="preserve">In </w:t>
      </w:r>
      <w:r w:rsidR="00237379" w:rsidRPr="00237379">
        <w:rPr>
          <w:lang w:val="en-GB" w:eastAsia="el-GR"/>
        </w:rPr>
        <w:t>September</w:t>
      </w:r>
      <w:r w:rsidRPr="00237379">
        <w:rPr>
          <w:lang w:val="en-GB" w:eastAsia="el-GR"/>
        </w:rPr>
        <w:t xml:space="preserve"> 201</w:t>
      </w:r>
      <w:r w:rsidR="00237379" w:rsidRPr="00237379">
        <w:rPr>
          <w:lang w:val="en-GB" w:eastAsia="el-GR"/>
        </w:rPr>
        <w:t>7</w:t>
      </w:r>
      <w:r w:rsidRPr="00237379">
        <w:rPr>
          <w:lang w:val="en-GB" w:eastAsia="el-GR"/>
        </w:rPr>
        <w:t xml:space="preserve">, </w:t>
      </w:r>
      <w:r w:rsidRPr="00237379">
        <w:rPr>
          <w:b/>
          <w:lang w:val="en-GB" w:eastAsia="el-GR"/>
        </w:rPr>
        <w:t xml:space="preserve">international investors as a whole accounted for </w:t>
      </w:r>
      <w:r w:rsidR="00237379" w:rsidRPr="00237379">
        <w:rPr>
          <w:b/>
          <w:lang w:val="en-GB" w:eastAsia="el-GR"/>
        </w:rPr>
        <w:t>out</w:t>
      </w:r>
      <w:r w:rsidRPr="00237379">
        <w:rPr>
          <w:b/>
          <w:lang w:val="en-GB" w:eastAsia="el-GR"/>
        </w:rPr>
        <w:t>flows which reached €</w:t>
      </w:r>
      <w:r w:rsidR="00237379" w:rsidRPr="00237379">
        <w:rPr>
          <w:b/>
          <w:lang w:val="en-GB" w:eastAsia="el-GR"/>
        </w:rPr>
        <w:t>53</w:t>
      </w:r>
      <w:r w:rsidRPr="00237379">
        <w:rPr>
          <w:b/>
          <w:lang w:val="en-GB" w:eastAsia="el-GR"/>
        </w:rPr>
        <w:t>.9</w:t>
      </w:r>
      <w:r w:rsidR="00237379" w:rsidRPr="00237379">
        <w:rPr>
          <w:b/>
          <w:lang w:val="en-GB" w:eastAsia="el-GR"/>
        </w:rPr>
        <w:t>5</w:t>
      </w:r>
      <w:r w:rsidRPr="00237379">
        <w:rPr>
          <w:b/>
          <w:lang w:val="en-GB" w:eastAsia="el-GR"/>
        </w:rPr>
        <w:t xml:space="preserve"> mil.</w:t>
      </w:r>
      <w:r w:rsidRPr="00237379">
        <w:rPr>
          <w:lang w:val="en-GB" w:eastAsia="el-GR"/>
        </w:rPr>
        <w:t xml:space="preserve"> The </w:t>
      </w:r>
      <w:r w:rsidRPr="00237379">
        <w:rPr>
          <w:b/>
          <w:lang w:val="en-GB" w:eastAsia="el-GR"/>
        </w:rPr>
        <w:t xml:space="preserve">largest </w:t>
      </w:r>
      <w:r w:rsidR="0032001E">
        <w:rPr>
          <w:b/>
          <w:lang w:val="en-GB" w:eastAsia="el-GR"/>
        </w:rPr>
        <w:t>outf</w:t>
      </w:r>
      <w:r w:rsidRPr="00237379">
        <w:rPr>
          <w:b/>
          <w:lang w:val="en-GB" w:eastAsia="el-GR"/>
        </w:rPr>
        <w:t>lows</w:t>
      </w:r>
      <w:r w:rsidRPr="00237379">
        <w:rPr>
          <w:lang w:val="en-GB" w:eastAsia="el-GR"/>
        </w:rPr>
        <w:t xml:space="preserve"> derived from Other Financial Intermediaries except insurance corporations &amp; pension funds (€</w:t>
      </w:r>
      <w:r w:rsidR="00237379" w:rsidRPr="00237379">
        <w:rPr>
          <w:lang w:val="en-GB" w:eastAsia="el-GR"/>
        </w:rPr>
        <w:t>119</w:t>
      </w:r>
      <w:r w:rsidRPr="00237379">
        <w:rPr>
          <w:lang w:val="en-GB" w:eastAsia="el-GR"/>
        </w:rPr>
        <w:t>.</w:t>
      </w:r>
      <w:r w:rsidR="00237379" w:rsidRPr="00237379">
        <w:rPr>
          <w:lang w:val="en-GB" w:eastAsia="el-GR"/>
        </w:rPr>
        <w:t>57</w:t>
      </w:r>
      <w:r w:rsidRPr="00237379">
        <w:rPr>
          <w:lang w:val="en-GB" w:eastAsia="el-GR"/>
        </w:rPr>
        <w:t xml:space="preserve"> million), </w:t>
      </w:r>
      <w:r w:rsidR="00237379" w:rsidRPr="00237379">
        <w:rPr>
          <w:lang w:val="en-GB" w:eastAsia="el-GR"/>
        </w:rPr>
        <w:t xml:space="preserve">Insurance Corporations (€15.59 million), Non-Financial Corporations (€9.71 million), Money Market Funds (MMFs) (€3.98 million), </w:t>
      </w:r>
      <w:r w:rsidRPr="00237379">
        <w:rPr>
          <w:lang w:val="en-GB" w:eastAsia="el-GR"/>
        </w:rPr>
        <w:t xml:space="preserve">while the </w:t>
      </w:r>
      <w:r w:rsidRPr="00237379">
        <w:rPr>
          <w:b/>
          <w:lang w:val="en-GB" w:eastAsia="el-GR"/>
        </w:rPr>
        <w:t xml:space="preserve">largest </w:t>
      </w:r>
      <w:r w:rsidR="00237379" w:rsidRPr="00237379">
        <w:rPr>
          <w:b/>
          <w:lang w:val="en-GB" w:eastAsia="el-GR"/>
        </w:rPr>
        <w:t>in</w:t>
      </w:r>
      <w:r w:rsidRPr="00237379">
        <w:rPr>
          <w:b/>
          <w:lang w:val="en-GB" w:eastAsia="el-GR"/>
        </w:rPr>
        <w:t>flows</w:t>
      </w:r>
      <w:r w:rsidRPr="00237379">
        <w:rPr>
          <w:lang w:val="en-GB" w:eastAsia="el-GR"/>
        </w:rPr>
        <w:t xml:space="preserve"> derived from </w:t>
      </w:r>
      <w:r w:rsidR="00237379" w:rsidRPr="00237379">
        <w:rPr>
          <w:lang w:val="en-GB" w:eastAsia="el-GR"/>
        </w:rPr>
        <w:t>Deposit-taking Corporations (€43.68 million), Non-MMF Investment Funds (€2</w:t>
      </w:r>
      <w:r w:rsidR="00A62C3C">
        <w:rPr>
          <w:lang w:val="en-GB" w:eastAsia="el-GR"/>
        </w:rPr>
        <w:t>5</w:t>
      </w:r>
      <w:r w:rsidR="00237379" w:rsidRPr="00237379">
        <w:rPr>
          <w:lang w:val="en-GB" w:eastAsia="el-GR"/>
        </w:rPr>
        <w:t>.</w:t>
      </w:r>
      <w:r w:rsidR="00A62C3C">
        <w:rPr>
          <w:lang w:val="en-GB" w:eastAsia="el-GR"/>
        </w:rPr>
        <w:t>41</w:t>
      </w:r>
      <w:r w:rsidR="00237379" w:rsidRPr="00237379">
        <w:rPr>
          <w:lang w:val="en-GB" w:eastAsia="el-GR"/>
        </w:rPr>
        <w:t xml:space="preserve"> million), Institutions and bodies of the European Union (€2</w:t>
      </w:r>
      <w:r w:rsidR="00DF01AC">
        <w:rPr>
          <w:lang w:val="en-GB" w:eastAsia="el-GR"/>
        </w:rPr>
        <w:t>3</w:t>
      </w:r>
      <w:r w:rsidR="00237379" w:rsidRPr="00237379">
        <w:rPr>
          <w:lang w:val="en-GB" w:eastAsia="el-GR"/>
        </w:rPr>
        <w:t>.</w:t>
      </w:r>
      <w:r w:rsidR="00DF01AC">
        <w:rPr>
          <w:lang w:val="en-GB" w:eastAsia="el-GR"/>
        </w:rPr>
        <w:t>58</w:t>
      </w:r>
      <w:r w:rsidR="00237379" w:rsidRPr="00237379">
        <w:rPr>
          <w:lang w:val="en-GB" w:eastAsia="el-GR"/>
        </w:rPr>
        <w:t xml:space="preserve"> million) </w:t>
      </w:r>
      <w:r w:rsidR="00211A3B">
        <w:rPr>
          <w:lang w:val="en-GB" w:eastAsia="el-GR"/>
        </w:rPr>
        <w:t>and</w:t>
      </w:r>
      <w:r w:rsidR="00237379" w:rsidRPr="00237379">
        <w:rPr>
          <w:lang w:val="en-GB" w:eastAsia="el-GR"/>
        </w:rPr>
        <w:t xml:space="preserve"> Pension Funds (€1.95 million).</w:t>
      </w:r>
    </w:p>
    <w:p w:rsidR="00AC7AE8" w:rsidRDefault="002A6569" w:rsidP="00AC7AE8">
      <w:pPr>
        <w:rPr>
          <w:lang w:val="en-GB" w:eastAsia="el-GR"/>
        </w:rPr>
      </w:pPr>
      <w:r w:rsidRPr="00AC7AE8">
        <w:rPr>
          <w:b/>
          <w:lang w:val="en-GB" w:eastAsia="el-GR"/>
        </w:rPr>
        <w:t xml:space="preserve">Greek investors were net </w:t>
      </w:r>
      <w:r w:rsidR="007F3196" w:rsidRPr="00AC7AE8">
        <w:rPr>
          <w:b/>
          <w:lang w:val="en-GB" w:eastAsia="el-GR"/>
        </w:rPr>
        <w:t>buyers</w:t>
      </w:r>
      <w:r w:rsidRPr="00AC7AE8">
        <w:rPr>
          <w:b/>
          <w:lang w:val="en-GB" w:eastAsia="el-GR"/>
        </w:rPr>
        <w:t xml:space="preserve"> by €</w:t>
      </w:r>
      <w:r w:rsidR="007F3196" w:rsidRPr="00AC7AE8">
        <w:rPr>
          <w:b/>
          <w:lang w:val="en-GB" w:eastAsia="el-GR"/>
        </w:rPr>
        <w:t>53</w:t>
      </w:r>
      <w:r w:rsidRPr="00AC7AE8">
        <w:rPr>
          <w:b/>
          <w:lang w:val="en-GB" w:eastAsia="el-GR"/>
        </w:rPr>
        <w:t>.</w:t>
      </w:r>
      <w:r w:rsidR="007F3196" w:rsidRPr="00AC7AE8">
        <w:rPr>
          <w:b/>
          <w:lang w:val="en-GB" w:eastAsia="el-GR"/>
        </w:rPr>
        <w:t>89</w:t>
      </w:r>
      <w:r w:rsidRPr="00AC7AE8">
        <w:rPr>
          <w:b/>
          <w:lang w:val="en-GB" w:eastAsia="el-GR"/>
        </w:rPr>
        <w:t xml:space="preserve"> million</w:t>
      </w:r>
      <w:r w:rsidRPr="00AC7AE8">
        <w:rPr>
          <w:lang w:val="en-GB" w:eastAsia="el-GR"/>
        </w:rPr>
        <w:t xml:space="preserve">, with </w:t>
      </w:r>
      <w:r w:rsidRPr="00AC7AE8">
        <w:rPr>
          <w:b/>
          <w:lang w:val="en-GB" w:eastAsia="el-GR"/>
        </w:rPr>
        <w:t xml:space="preserve">largest </w:t>
      </w:r>
      <w:r w:rsidR="007F3196" w:rsidRPr="00AC7AE8">
        <w:rPr>
          <w:b/>
          <w:lang w:val="en-GB" w:eastAsia="el-GR"/>
        </w:rPr>
        <w:t>in</w:t>
      </w:r>
      <w:r w:rsidRPr="00AC7AE8">
        <w:rPr>
          <w:b/>
          <w:lang w:val="en-GB" w:eastAsia="el-GR"/>
        </w:rPr>
        <w:t>flows</w:t>
      </w:r>
      <w:r w:rsidRPr="00AC7AE8">
        <w:rPr>
          <w:lang w:val="en-GB" w:eastAsia="el-GR"/>
        </w:rPr>
        <w:t xml:space="preserve"> which related to </w:t>
      </w:r>
      <w:r w:rsidR="007F3196" w:rsidRPr="00AC7AE8">
        <w:rPr>
          <w:lang w:val="en-GB" w:eastAsia="el-GR"/>
        </w:rPr>
        <w:t xml:space="preserve">Households (€22.13 million), </w:t>
      </w:r>
      <w:r w:rsidRPr="00AC7AE8">
        <w:rPr>
          <w:lang w:val="en-GB" w:eastAsia="el-GR"/>
        </w:rPr>
        <w:t>Insurance Corporations (€</w:t>
      </w:r>
      <w:r w:rsidR="007F3196" w:rsidRPr="00AC7AE8">
        <w:rPr>
          <w:lang w:val="en-GB" w:eastAsia="el-GR"/>
        </w:rPr>
        <w:t>15</w:t>
      </w:r>
      <w:r w:rsidRPr="00AC7AE8">
        <w:rPr>
          <w:lang w:val="en-GB" w:eastAsia="el-GR"/>
        </w:rPr>
        <w:t>.</w:t>
      </w:r>
      <w:r w:rsidR="007F3196" w:rsidRPr="00AC7AE8">
        <w:rPr>
          <w:lang w:val="en-GB" w:eastAsia="el-GR"/>
        </w:rPr>
        <w:t>69</w:t>
      </w:r>
      <w:r w:rsidRPr="00AC7AE8">
        <w:rPr>
          <w:lang w:val="en-GB" w:eastAsia="el-GR"/>
        </w:rPr>
        <w:t xml:space="preserve"> million</w:t>
      </w:r>
      <w:r w:rsidR="007F3196" w:rsidRPr="00AC7AE8">
        <w:rPr>
          <w:lang w:val="en-GB" w:eastAsia="el-GR"/>
        </w:rPr>
        <w:t xml:space="preserve">), Money Market Funds (MMFs) (€9.94 million), Non-Financial Corporations (€5.64 million), </w:t>
      </w:r>
      <w:r w:rsidRPr="00AC7AE8">
        <w:rPr>
          <w:lang w:val="en-GB" w:eastAsia="el-GR"/>
        </w:rPr>
        <w:t>Deposit-taking Corporations (€</w:t>
      </w:r>
      <w:r w:rsidR="007F3196" w:rsidRPr="00AC7AE8">
        <w:rPr>
          <w:lang w:val="en-GB" w:eastAsia="el-GR"/>
        </w:rPr>
        <w:t>3</w:t>
      </w:r>
      <w:r w:rsidRPr="00AC7AE8">
        <w:rPr>
          <w:lang w:val="en-GB" w:eastAsia="el-GR"/>
        </w:rPr>
        <w:t>.</w:t>
      </w:r>
      <w:r w:rsidR="007F3196" w:rsidRPr="00AC7AE8">
        <w:rPr>
          <w:lang w:val="en-GB" w:eastAsia="el-GR"/>
        </w:rPr>
        <w:t>57</w:t>
      </w:r>
      <w:r w:rsidRPr="00AC7AE8">
        <w:rPr>
          <w:lang w:val="en-GB" w:eastAsia="el-GR"/>
        </w:rPr>
        <w:t xml:space="preserve"> million), </w:t>
      </w:r>
      <w:r w:rsidR="00AC7AE8" w:rsidRPr="00AC7AE8">
        <w:rPr>
          <w:lang w:val="en-GB" w:eastAsia="el-GR"/>
        </w:rPr>
        <w:t xml:space="preserve">Other Financial Intermediaries except insurance corporations &amp; pension funds (€1.25 million) </w:t>
      </w:r>
      <w:r w:rsidRPr="00AC7AE8">
        <w:rPr>
          <w:lang w:val="en-GB" w:eastAsia="el-GR"/>
        </w:rPr>
        <w:t xml:space="preserve">and </w:t>
      </w:r>
      <w:r w:rsidRPr="00AC7AE8">
        <w:rPr>
          <w:b/>
          <w:lang w:val="en-GB" w:eastAsia="el-GR"/>
        </w:rPr>
        <w:t xml:space="preserve">largest </w:t>
      </w:r>
      <w:r w:rsidR="00AC7AE8" w:rsidRPr="00AC7AE8">
        <w:rPr>
          <w:b/>
          <w:lang w:val="en-GB" w:eastAsia="el-GR"/>
        </w:rPr>
        <w:t>out</w:t>
      </w:r>
      <w:r w:rsidRPr="00AC7AE8">
        <w:rPr>
          <w:b/>
          <w:lang w:val="en-GB" w:eastAsia="el-GR"/>
        </w:rPr>
        <w:t xml:space="preserve">flows </w:t>
      </w:r>
      <w:r w:rsidRPr="00AC7AE8">
        <w:rPr>
          <w:lang w:val="en-GB" w:eastAsia="el-GR"/>
        </w:rPr>
        <w:t xml:space="preserve">which related to </w:t>
      </w:r>
      <w:r w:rsidR="00AC7AE8" w:rsidRPr="00AC7AE8">
        <w:rPr>
          <w:lang w:val="en-GB" w:eastAsia="el-GR"/>
        </w:rPr>
        <w:t>Non-MMF Investment Funds (€3.50 million) and Pension Funds (€1.03 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International investors in </w:t>
      </w:r>
      <w:r w:rsidR="00FF619E" w:rsidRPr="00FF619E">
        <w:rPr>
          <w:b/>
          <w:lang w:val="en-GB" w:eastAsia="el-GR"/>
        </w:rPr>
        <w:t>September 2017</w:t>
      </w:r>
      <w:r w:rsidR="00C86EF0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</w:t>
      </w:r>
      <w:r w:rsidRPr="00C86EF0">
        <w:rPr>
          <w:b/>
          <w:lang w:val="en-GB" w:eastAsia="el-GR"/>
        </w:rPr>
        <w:t xml:space="preserve">for </w:t>
      </w:r>
      <w:r w:rsidR="00FF619E" w:rsidRPr="00FF619E">
        <w:rPr>
          <w:b/>
          <w:lang w:val="en-US"/>
        </w:rPr>
        <w:t>58.7%</w:t>
      </w:r>
      <w:r w:rsidR="00C86EF0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FF619E" w:rsidRPr="00FF619E">
        <w:rPr>
          <w:lang w:val="en-US"/>
        </w:rPr>
        <w:t>60.2%</w:t>
      </w:r>
      <w:r w:rsidRPr="002A6569">
        <w:rPr>
          <w:lang w:val="en-GB" w:eastAsia="el-GR"/>
        </w:rPr>
        <w:t xml:space="preserve">, while in </w:t>
      </w:r>
      <w:r w:rsidR="00FF619E" w:rsidRPr="00FF619E">
        <w:rPr>
          <w:lang w:val="en-US"/>
        </w:rPr>
        <w:t>September 2016</w:t>
      </w:r>
      <w:r w:rsidR="00C86EF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they had accounted for </w:t>
      </w:r>
      <w:r w:rsidR="00FF619E" w:rsidRPr="00FF619E">
        <w:rPr>
          <w:lang w:val="en-US"/>
        </w:rPr>
        <w:t>62.3%</w:t>
      </w:r>
      <w:r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FF619E" w:rsidRPr="00FF619E">
        <w:rPr>
          <w:b/>
          <w:lang w:val="en-US"/>
        </w:rPr>
        <w:t>September 2017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202D17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.</w:t>
      </w:r>
      <w:r w:rsidR="00202D17">
        <w:rPr>
          <w:b/>
          <w:lang w:val="en-GB" w:eastAsia="el-GR"/>
        </w:rPr>
        <w:t>2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FF619E" w:rsidRPr="00FF619E">
        <w:rPr>
          <w:lang w:val="en-GB" w:eastAsia="el-GR"/>
        </w:rPr>
        <w:t>17.</w:t>
      </w:r>
      <w:r w:rsidR="00202D17">
        <w:rPr>
          <w:lang w:val="en-GB" w:eastAsia="el-GR"/>
        </w:rPr>
        <w:t>9</w:t>
      </w:r>
      <w:r w:rsidR="00FF619E" w:rsidRPr="00FF619E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FF619E" w:rsidRPr="00FF619E">
        <w:rPr>
          <w:lang w:val="en-GB" w:eastAsia="el-GR"/>
        </w:rPr>
        <w:t>September 2016</w:t>
      </w:r>
      <w:r w:rsidRPr="002A6569">
        <w:rPr>
          <w:lang w:val="en-GB" w:eastAsia="el-GR"/>
        </w:rPr>
        <w:t xml:space="preserve"> they had accounted for </w:t>
      </w:r>
      <w:r w:rsidR="00FF619E" w:rsidRPr="00FF619E">
        <w:rPr>
          <w:lang w:val="en-US"/>
        </w:rPr>
        <w:t>15.3%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of the transactions’ </w:t>
      </w:r>
      <w:r w:rsidR="008C1A2F">
        <w:rPr>
          <w:lang w:val="en-GB" w:eastAsia="el-GR"/>
        </w:rPr>
        <w:t xml:space="preserve">value). </w:t>
      </w:r>
      <w:r w:rsidRPr="002A6569">
        <w:rPr>
          <w:lang w:val="en-GB" w:eastAsia="el-GR"/>
        </w:rPr>
        <w:t>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970F57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814CCA">
        <w:rPr>
          <w:lang w:val="en-GB" w:eastAsia="el-GR"/>
        </w:rPr>
        <w:t xml:space="preserve">HFSF participation was included- </w:t>
      </w:r>
      <w:r w:rsidRPr="002A6569">
        <w:rPr>
          <w:lang w:val="en-GB" w:eastAsia="el-GR"/>
        </w:rPr>
        <w:t xml:space="preserve">would account to </w:t>
      </w:r>
      <w:r w:rsidR="00FF619E" w:rsidRPr="00FF619E">
        <w:rPr>
          <w:b/>
          <w:lang w:val="en-US"/>
        </w:rPr>
        <w:t>62.2%</w:t>
      </w:r>
      <w:r w:rsidRPr="002A6569">
        <w:rPr>
          <w:b/>
          <w:lang w:val="en-GB" w:eastAsia="el-GR"/>
        </w:rPr>
        <w:t xml:space="preserve">, </w:t>
      </w:r>
      <w:r w:rsidR="00FF619E" w:rsidRPr="008C1A2F">
        <w:rPr>
          <w:b/>
          <w:lang w:val="en-US"/>
        </w:rPr>
        <w:t>decreased</w:t>
      </w:r>
      <w:r w:rsidRPr="008C1A2F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compared to the percentage </w:t>
      </w:r>
      <w:r w:rsidR="00814CCA">
        <w:rPr>
          <w:lang w:val="en-GB" w:eastAsia="el-GR"/>
        </w:rPr>
        <w:t xml:space="preserve">of 62.3%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FF619E" w:rsidRPr="00FF619E">
        <w:rPr>
          <w:lang w:val="en-US"/>
        </w:rPr>
        <w:t>August 2017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FF619E" w:rsidRPr="00FF619E">
        <w:rPr>
          <w:b/>
          <w:lang w:val="en-US"/>
        </w:rPr>
        <w:t>64.9%</w:t>
      </w:r>
      <w:r w:rsidR="00CF4CCE">
        <w:rPr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from </w:t>
      </w:r>
      <w:r w:rsidR="00FF619E" w:rsidRPr="00FF619E">
        <w:rPr>
          <w:b/>
          <w:lang w:val="en-GB" w:eastAsia="el-GR"/>
        </w:rPr>
        <w:t>65.5%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FF619E" w:rsidRPr="00FF619E">
        <w:rPr>
          <w:lang w:val="en-US"/>
        </w:rPr>
        <w:t>August 2017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FF619E" w:rsidRPr="00FF619E">
        <w:rPr>
          <w:lang w:val="en-US"/>
        </w:rPr>
        <w:t>September 2016</w:t>
      </w:r>
      <w:r w:rsidRPr="002A6569">
        <w:rPr>
          <w:lang w:val="en-GB" w:eastAsia="el-GR"/>
        </w:rPr>
        <w:t xml:space="preserve">, foreign investors’ participation </w:t>
      </w:r>
      <w:r w:rsidRPr="002A6569">
        <w:rPr>
          <w:lang w:val="en-GB" w:eastAsia="el-GR"/>
        </w:rPr>
        <w:lastRenderedPageBreak/>
        <w:t xml:space="preserve">was </w:t>
      </w:r>
      <w:r w:rsidR="00FF619E" w:rsidRPr="00FF619E">
        <w:rPr>
          <w:b/>
          <w:lang w:val="en-US"/>
        </w:rPr>
        <w:t>59.5%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FF619E" w:rsidRPr="00FF619E">
        <w:rPr>
          <w:b/>
          <w:lang w:val="en-US"/>
        </w:rPr>
        <w:t>61.8%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814CCA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.</w:t>
      </w:r>
      <w:r w:rsidR="00814CCA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970F57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970F57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Pr="002A6569" w:rsidRDefault="00451183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6D09E0" w:rsidRDefault="006D09E0" w:rsidP="006D09E0">
      <w:pPr>
        <w:spacing w:after="0"/>
        <w:rPr>
          <w:lang w:val="en-US"/>
        </w:rPr>
      </w:pPr>
      <w:r w:rsidRPr="006D09E0">
        <w:rPr>
          <w:lang w:val="en-US"/>
        </w:rPr>
        <w:t xml:space="preserve">I. Chorianopoulou, </w:t>
      </w:r>
      <w:r w:rsidR="00584FDD">
        <w:rPr>
          <w:lang w:val="en-US"/>
        </w:rPr>
        <w:t>Tel</w:t>
      </w:r>
      <w:r w:rsidRPr="006D09E0">
        <w:rPr>
          <w:lang w:val="en-US"/>
        </w:rPr>
        <w:t xml:space="preserve">. 210 3366 565, e-mail: </w:t>
      </w:r>
      <w:r w:rsidR="00391152">
        <w:fldChar w:fldCharType="begin"/>
      </w:r>
      <w:r w:rsidR="00391152" w:rsidRPr="00970F57">
        <w:rPr>
          <w:lang w:val="en-US"/>
        </w:rPr>
        <w:instrText xml:space="preserve"> HYPERLINK "mailto:I.Chorianopoulou@athexgroup.gr" </w:instrText>
      </w:r>
      <w:r w:rsidR="00391152">
        <w:fldChar w:fldCharType="separate"/>
      </w:r>
      <w:r w:rsidRPr="006D09E0">
        <w:rPr>
          <w:color w:val="0563C1"/>
          <w:u w:val="single"/>
          <w:lang w:val="en-US"/>
        </w:rPr>
        <w:t>I.Chorianopoulou@athexgroup.gr</w:t>
      </w:r>
      <w:r w:rsidR="00391152">
        <w:rPr>
          <w:color w:val="0563C1"/>
          <w:u w:val="single"/>
          <w:lang w:val="en-US"/>
        </w:rPr>
        <w:fldChar w:fldCharType="end"/>
      </w:r>
      <w:r w:rsidRPr="006D09E0">
        <w:rPr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6D09E0" w:rsidRDefault="006D09E0" w:rsidP="006D09E0">
      <w:pPr>
        <w:spacing w:after="0"/>
        <w:rPr>
          <w:lang w:val="en-US"/>
        </w:rPr>
      </w:pPr>
      <w:r w:rsidRPr="006D09E0">
        <w:rPr>
          <w:lang w:val="en-US"/>
        </w:rPr>
        <w:t xml:space="preserve">Visit the relevant </w:t>
      </w:r>
      <w:r w:rsidR="00391152">
        <w:fldChar w:fldCharType="begin"/>
      </w:r>
      <w:r w:rsidR="00391152" w:rsidRPr="00970F57">
        <w:rPr>
          <w:lang w:val="en-US"/>
        </w:rPr>
        <w:instrText xml:space="preserve"> HYPERLINK "http://www.athexgroup.gr/el/web/guest/statistics-publications" </w:instrText>
      </w:r>
      <w:r w:rsidR="00391152">
        <w:fldChar w:fldCharType="separate"/>
      </w:r>
      <w:r w:rsidRPr="006D09E0">
        <w:rPr>
          <w:color w:val="0563C1"/>
          <w:u w:val="single"/>
          <w:lang w:val="en-US"/>
        </w:rPr>
        <w:t>link</w:t>
      </w:r>
      <w:r w:rsidR="00391152">
        <w:rPr>
          <w:color w:val="0563C1"/>
          <w:u w:val="single"/>
          <w:lang w:val="en-US"/>
        </w:rPr>
        <w:fldChar w:fldCharType="end"/>
      </w:r>
      <w:r w:rsidRPr="006D09E0">
        <w:rPr>
          <w:lang w:val="en-US"/>
        </w:rPr>
        <w:t>.</w:t>
      </w:r>
    </w:p>
    <w:p w:rsidR="006D09E0" w:rsidRPr="006D09E0" w:rsidRDefault="006D09E0" w:rsidP="006D09E0">
      <w:pPr>
        <w:spacing w:after="0"/>
        <w:rPr>
          <w:lang w:val="en-US"/>
        </w:rPr>
      </w:pPr>
      <w:r w:rsidRPr="006D09E0">
        <w:rPr>
          <w:lang w:val="en-US"/>
        </w:rPr>
        <w:t xml:space="preserve">Tel: 210 33 66 565, E-mail: </w:t>
      </w:r>
      <w:r w:rsidR="00391152">
        <w:fldChar w:fldCharType="begin"/>
      </w:r>
      <w:r w:rsidR="00391152" w:rsidRPr="00970F57">
        <w:rPr>
          <w:lang w:val="en-US"/>
        </w:rPr>
        <w:instrText xml:space="preserve"> HYPERLINK "mailto:StatProducts@athexgroup.gr" </w:instrText>
      </w:r>
      <w:r w:rsidR="00391152">
        <w:fldChar w:fldCharType="separate"/>
      </w:r>
      <w:r w:rsidRPr="006D09E0">
        <w:rPr>
          <w:color w:val="0563C1"/>
          <w:u w:val="single"/>
          <w:lang w:val="en-US"/>
        </w:rPr>
        <w:t>StatProducts@athexgroup.gr</w:t>
      </w:r>
      <w:r w:rsidR="00391152">
        <w:rPr>
          <w:color w:val="0563C1"/>
          <w:u w:val="single"/>
          <w:lang w:val="en-US"/>
        </w:rPr>
        <w:fldChar w:fldCharType="end"/>
      </w:r>
    </w:p>
    <w:p w:rsidR="006D09E0" w:rsidRPr="006D09E0" w:rsidRDefault="006D09E0" w:rsidP="006D09E0">
      <w:pPr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834FE7" w:rsidRPr="0048752A" w:rsidRDefault="00834FE7" w:rsidP="00834FE7">
      <w:pPr>
        <w:rPr>
          <w:rFonts w:cs="Arial"/>
          <w:color w:val="7F7F7F"/>
          <w:sz w:val="20"/>
          <w:szCs w:val="20"/>
          <w:shd w:val="clear" w:color="auto" w:fill="FFFFFF"/>
          <w:lang w:val="en-US"/>
        </w:rPr>
      </w:pP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7A398E">
        <w:rPr>
          <w:rFonts w:cs="Arial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4FE7" w:rsidRPr="0048752A" w:rsidRDefault="00834FE7" w:rsidP="00834FE7">
      <w:pPr>
        <w:rPr>
          <w:rFonts w:cs="Arial"/>
          <w:color w:val="7F7F7F"/>
          <w:sz w:val="20"/>
          <w:szCs w:val="20"/>
          <w:shd w:val="clear" w:color="auto" w:fill="FFFFFF"/>
          <w:lang w:val="en-US"/>
        </w:rPr>
      </w:pP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>)</w:t>
      </w:r>
      <w:r>
        <w:rPr>
          <w:rFonts w:cs="Arial"/>
          <w:color w:val="7F7F7F"/>
          <w:sz w:val="20"/>
          <w:szCs w:val="20"/>
          <w:shd w:val="clear" w:color="auto" w:fill="FFFFFF"/>
          <w:lang w:val="en-US"/>
        </w:rPr>
        <w:t>,</w:t>
      </w:r>
      <w:proofErr w:type="gramEnd"/>
      <w:r>
        <w:rPr>
          <w:rFonts w:cs="Arial"/>
          <w:color w:val="7F7F7F"/>
          <w:sz w:val="20"/>
          <w:szCs w:val="20"/>
          <w:shd w:val="clear" w:color="auto" w:fill="FFFFFF"/>
          <w:lang w:val="en-US"/>
        </w:rPr>
        <w:t xml:space="preserve"> </w:t>
      </w: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>provides support to the Greek Capital Market. ATHEX Group operates the organized Equities and Derivatives markets, the alternative market and performs clearing and settlement of trades.</w:t>
      </w:r>
    </w:p>
    <w:p w:rsidR="00834FE7" w:rsidRPr="0048752A" w:rsidRDefault="00834FE7" w:rsidP="00834FE7">
      <w:pPr>
        <w:rPr>
          <w:rFonts w:cs="Arial"/>
          <w:color w:val="7F7F7F"/>
          <w:sz w:val="20"/>
          <w:szCs w:val="20"/>
          <w:shd w:val="clear" w:color="auto" w:fill="FFFFFF"/>
          <w:lang w:val="en-US"/>
        </w:rPr>
      </w:pP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>The Athens Stock Exchange, through its markets, offers solutions and financing tools to businesses, expands investor choice by providing a safe, stable and easy environment in full alignment with international practices and the European regulatory framework.</w:t>
      </w:r>
    </w:p>
    <w:p w:rsidR="00834FE7" w:rsidRPr="0048752A" w:rsidRDefault="00834FE7" w:rsidP="00834FE7">
      <w:pPr>
        <w:rPr>
          <w:rFonts w:cs="Arial"/>
          <w:color w:val="7F7F7F"/>
          <w:sz w:val="20"/>
          <w:szCs w:val="20"/>
          <w:shd w:val="clear" w:color="auto" w:fill="FFFFFF"/>
          <w:lang w:val="en-US"/>
        </w:rPr>
      </w:pP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4FE7" w:rsidRPr="0048752A" w:rsidRDefault="00834FE7" w:rsidP="00834FE7">
      <w:pPr>
        <w:rPr>
          <w:rFonts w:cs="Arial"/>
          <w:color w:val="7F7F7F"/>
          <w:sz w:val="20"/>
          <w:szCs w:val="20"/>
          <w:shd w:val="clear" w:color="auto" w:fill="FFFFFF"/>
          <w:lang w:val="en-US"/>
        </w:rPr>
      </w:pP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 xml:space="preserve">Its shares are traded on the Main Market of the Athens Exchange (Symbol: </w:t>
      </w:r>
      <w:hyperlink r:id="rId12" w:history="1">
        <w:r w:rsidRPr="00736AA1">
          <w:rPr>
            <w:rStyle w:val="Hyperlink"/>
            <w:rFonts w:cs="Arial"/>
            <w:b/>
            <w:sz w:val="20"/>
            <w:szCs w:val="20"/>
            <w:shd w:val="clear" w:color="auto" w:fill="FFFFFF"/>
            <w:lang w:val="en-US"/>
          </w:rPr>
          <w:t>EXAE</w:t>
        </w:r>
      </w:hyperlink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>).</w:t>
      </w:r>
    </w:p>
    <w:p w:rsidR="00834FE7" w:rsidRPr="00691A67" w:rsidRDefault="00834FE7" w:rsidP="00834FE7">
      <w:pPr>
        <w:rPr>
          <w:rFonts w:cs="Arial"/>
          <w:color w:val="404040" w:themeColor="text1" w:themeTint="BF"/>
          <w:sz w:val="16"/>
          <w:szCs w:val="16"/>
          <w:lang w:val="en-US"/>
        </w:rPr>
      </w:pPr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 xml:space="preserve">The profiles of the ATHEX Group and its markets can be downloaded from the </w:t>
      </w:r>
      <w:hyperlink r:id="rId13" w:history="1">
        <w:r w:rsidRPr="007A398E">
          <w:rPr>
            <w:rStyle w:val="Hyperlink"/>
            <w:rFonts w:cs="Arial"/>
            <w:b/>
            <w:sz w:val="20"/>
            <w:szCs w:val="20"/>
            <w:shd w:val="clear" w:color="auto" w:fill="FFFFFF"/>
            <w:lang w:val="en-US"/>
          </w:rPr>
          <w:t>link</w:t>
        </w:r>
      </w:hyperlink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 xml:space="preserve">. More information can be found in the website </w:t>
      </w:r>
      <w:hyperlink r:id="rId14" w:history="1">
        <w:r w:rsidRPr="007A398E">
          <w:rPr>
            <w:rStyle w:val="Hyperlink"/>
            <w:rFonts w:cs="Arial"/>
            <w:b/>
            <w:sz w:val="20"/>
            <w:szCs w:val="20"/>
            <w:shd w:val="clear" w:color="auto" w:fill="FFFFFF"/>
            <w:lang w:val="en-US"/>
          </w:rPr>
          <w:t>www.athexgroup.gr</w:t>
        </w:r>
      </w:hyperlink>
      <w:r w:rsidRPr="0048752A">
        <w:rPr>
          <w:rFonts w:cs="Arial"/>
          <w:color w:val="7F7F7F"/>
          <w:sz w:val="20"/>
          <w:szCs w:val="20"/>
          <w:shd w:val="clear" w:color="auto" w:fill="FFFFFF"/>
          <w:lang w:val="en-US"/>
        </w:rPr>
        <w:t>.</w:t>
      </w:r>
    </w:p>
    <w:p w:rsidR="00834FE7" w:rsidRDefault="00834FE7" w:rsidP="00834FE7">
      <w:pPr>
        <w:pStyle w:val="NormalStrong"/>
        <w:rPr>
          <w:color w:val="7F7F7F"/>
          <w:sz w:val="20"/>
          <w:szCs w:val="20"/>
          <w:shd w:val="clear" w:color="auto" w:fill="FFFFFF"/>
          <w:lang w:val="en-US"/>
        </w:rPr>
      </w:pPr>
    </w:p>
    <w:sectPr w:rsidR="00834FE7" w:rsidSect="00787BB3">
      <w:headerReference w:type="default" r:id="rId15"/>
      <w:footerReference w:type="default" r:id="rId16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52" w:rsidRDefault="00391152" w:rsidP="00035040">
      <w:r>
        <w:separator/>
      </w:r>
    </w:p>
  </w:endnote>
  <w:endnote w:type="continuationSeparator" w:id="0">
    <w:p w:rsidR="00391152" w:rsidRDefault="00391152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4D061E">
      <w:rPr>
        <w:sz w:val="15"/>
        <w:szCs w:val="15"/>
        <w:lang w:val="en-US"/>
      </w:rPr>
      <w:t>Athinon Avenue 110, 104 42, Athens, T +30 210-3366 800 F+30 210-3366101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894F12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894F12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894F12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970F57">
              <w:rPr>
                <w:noProof/>
                <w:sz w:val="16"/>
                <w:szCs w:val="16"/>
                <w:lang w:val="en-US"/>
              </w:rPr>
              <w:t>1</w:t>
            </w:r>
            <w:r w:rsidR="001757B3" w:rsidRPr="00894F12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52" w:rsidRDefault="00391152" w:rsidP="00035040">
      <w:r>
        <w:separator/>
      </w:r>
    </w:p>
  </w:footnote>
  <w:footnote w:type="continuationSeparator" w:id="0">
    <w:p w:rsidR="00391152" w:rsidRDefault="00391152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5F0A140A" wp14:editId="20AFBFB7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6892"/>
    <w:rsid w:val="00051501"/>
    <w:rsid w:val="00083F1A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A4AAA"/>
    <w:rsid w:val="001C27DD"/>
    <w:rsid w:val="001C4418"/>
    <w:rsid w:val="001D16B2"/>
    <w:rsid w:val="001D7A5C"/>
    <w:rsid w:val="001E047F"/>
    <w:rsid w:val="001E2C20"/>
    <w:rsid w:val="00202D17"/>
    <w:rsid w:val="00211A3B"/>
    <w:rsid w:val="00213D9F"/>
    <w:rsid w:val="00223247"/>
    <w:rsid w:val="00223689"/>
    <w:rsid w:val="00237379"/>
    <w:rsid w:val="002438D5"/>
    <w:rsid w:val="00244E4F"/>
    <w:rsid w:val="0024581F"/>
    <w:rsid w:val="002468E3"/>
    <w:rsid w:val="002741D2"/>
    <w:rsid w:val="002761DE"/>
    <w:rsid w:val="00280DC9"/>
    <w:rsid w:val="00286C6D"/>
    <w:rsid w:val="002A6569"/>
    <w:rsid w:val="002C6E3F"/>
    <w:rsid w:val="002D2661"/>
    <w:rsid w:val="002D3386"/>
    <w:rsid w:val="002D38E8"/>
    <w:rsid w:val="002D75BC"/>
    <w:rsid w:val="002E2E6E"/>
    <w:rsid w:val="002F16FA"/>
    <w:rsid w:val="002F78FB"/>
    <w:rsid w:val="003000EB"/>
    <w:rsid w:val="0032001E"/>
    <w:rsid w:val="00323E37"/>
    <w:rsid w:val="00336963"/>
    <w:rsid w:val="00352F79"/>
    <w:rsid w:val="00352FF0"/>
    <w:rsid w:val="00361D05"/>
    <w:rsid w:val="00371ADF"/>
    <w:rsid w:val="00371D4B"/>
    <w:rsid w:val="00376A6B"/>
    <w:rsid w:val="00391152"/>
    <w:rsid w:val="003C62BB"/>
    <w:rsid w:val="003C65A5"/>
    <w:rsid w:val="003D3A7C"/>
    <w:rsid w:val="003E4BE4"/>
    <w:rsid w:val="003E5065"/>
    <w:rsid w:val="003F2BD7"/>
    <w:rsid w:val="003F4E95"/>
    <w:rsid w:val="00405690"/>
    <w:rsid w:val="004332F4"/>
    <w:rsid w:val="00451183"/>
    <w:rsid w:val="00456800"/>
    <w:rsid w:val="00471EEA"/>
    <w:rsid w:val="004814C3"/>
    <w:rsid w:val="004A2A15"/>
    <w:rsid w:val="004A6465"/>
    <w:rsid w:val="004D061E"/>
    <w:rsid w:val="004D0B91"/>
    <w:rsid w:val="004D54F5"/>
    <w:rsid w:val="004D71F4"/>
    <w:rsid w:val="0051381C"/>
    <w:rsid w:val="0052639C"/>
    <w:rsid w:val="005421C4"/>
    <w:rsid w:val="00544FB7"/>
    <w:rsid w:val="00555AA5"/>
    <w:rsid w:val="00567F02"/>
    <w:rsid w:val="005820A1"/>
    <w:rsid w:val="00584FDD"/>
    <w:rsid w:val="00585102"/>
    <w:rsid w:val="005902FD"/>
    <w:rsid w:val="00590843"/>
    <w:rsid w:val="005A5CF2"/>
    <w:rsid w:val="005A6FCE"/>
    <w:rsid w:val="005B3DBD"/>
    <w:rsid w:val="005E2CD8"/>
    <w:rsid w:val="005F04F5"/>
    <w:rsid w:val="006020BD"/>
    <w:rsid w:val="00625430"/>
    <w:rsid w:val="0062618C"/>
    <w:rsid w:val="00632EF9"/>
    <w:rsid w:val="00637A64"/>
    <w:rsid w:val="00656955"/>
    <w:rsid w:val="00675058"/>
    <w:rsid w:val="00676AEA"/>
    <w:rsid w:val="006910B3"/>
    <w:rsid w:val="006B3A7E"/>
    <w:rsid w:val="006C5F50"/>
    <w:rsid w:val="006D09E0"/>
    <w:rsid w:val="006D3F54"/>
    <w:rsid w:val="006E509B"/>
    <w:rsid w:val="006F71C8"/>
    <w:rsid w:val="006F7979"/>
    <w:rsid w:val="007018F8"/>
    <w:rsid w:val="00712E40"/>
    <w:rsid w:val="00714F6D"/>
    <w:rsid w:val="00716E7D"/>
    <w:rsid w:val="00727746"/>
    <w:rsid w:val="00740B92"/>
    <w:rsid w:val="00761C11"/>
    <w:rsid w:val="0077037E"/>
    <w:rsid w:val="00774E7D"/>
    <w:rsid w:val="007804B0"/>
    <w:rsid w:val="00787BB3"/>
    <w:rsid w:val="0079101B"/>
    <w:rsid w:val="0079689E"/>
    <w:rsid w:val="007A0DE3"/>
    <w:rsid w:val="007A43DA"/>
    <w:rsid w:val="007C1C13"/>
    <w:rsid w:val="007E5505"/>
    <w:rsid w:val="007F3196"/>
    <w:rsid w:val="008068DE"/>
    <w:rsid w:val="00814CCA"/>
    <w:rsid w:val="00815319"/>
    <w:rsid w:val="00816FD9"/>
    <w:rsid w:val="00820504"/>
    <w:rsid w:val="00834FE7"/>
    <w:rsid w:val="00842511"/>
    <w:rsid w:val="008659E7"/>
    <w:rsid w:val="00870B13"/>
    <w:rsid w:val="00887493"/>
    <w:rsid w:val="00892D52"/>
    <w:rsid w:val="008941DB"/>
    <w:rsid w:val="00894F12"/>
    <w:rsid w:val="0089765B"/>
    <w:rsid w:val="008A3BE7"/>
    <w:rsid w:val="008C1A2F"/>
    <w:rsid w:val="008C68C3"/>
    <w:rsid w:val="009267E8"/>
    <w:rsid w:val="00943160"/>
    <w:rsid w:val="00954780"/>
    <w:rsid w:val="00961033"/>
    <w:rsid w:val="00970F57"/>
    <w:rsid w:val="00972192"/>
    <w:rsid w:val="009817D7"/>
    <w:rsid w:val="009824B4"/>
    <w:rsid w:val="009A441E"/>
    <w:rsid w:val="009C01A1"/>
    <w:rsid w:val="009D5665"/>
    <w:rsid w:val="009F08CB"/>
    <w:rsid w:val="00A02896"/>
    <w:rsid w:val="00A212BA"/>
    <w:rsid w:val="00A24B53"/>
    <w:rsid w:val="00A36C1D"/>
    <w:rsid w:val="00A40EC3"/>
    <w:rsid w:val="00A62C3C"/>
    <w:rsid w:val="00A837EB"/>
    <w:rsid w:val="00A9499C"/>
    <w:rsid w:val="00AA5329"/>
    <w:rsid w:val="00AA5D2C"/>
    <w:rsid w:val="00AB4961"/>
    <w:rsid w:val="00AC7AE8"/>
    <w:rsid w:val="00AD55D5"/>
    <w:rsid w:val="00AD66E7"/>
    <w:rsid w:val="00AE7984"/>
    <w:rsid w:val="00AF6F21"/>
    <w:rsid w:val="00B03981"/>
    <w:rsid w:val="00B1202C"/>
    <w:rsid w:val="00B12D2B"/>
    <w:rsid w:val="00B144A1"/>
    <w:rsid w:val="00B265BA"/>
    <w:rsid w:val="00B266FC"/>
    <w:rsid w:val="00B312A3"/>
    <w:rsid w:val="00B31B08"/>
    <w:rsid w:val="00B34348"/>
    <w:rsid w:val="00B34B3B"/>
    <w:rsid w:val="00B40A17"/>
    <w:rsid w:val="00B534BE"/>
    <w:rsid w:val="00B5605E"/>
    <w:rsid w:val="00B7599D"/>
    <w:rsid w:val="00B77321"/>
    <w:rsid w:val="00B872AF"/>
    <w:rsid w:val="00BA102F"/>
    <w:rsid w:val="00BB2823"/>
    <w:rsid w:val="00BD66A8"/>
    <w:rsid w:val="00C06314"/>
    <w:rsid w:val="00C13F9F"/>
    <w:rsid w:val="00C23B24"/>
    <w:rsid w:val="00C36FD7"/>
    <w:rsid w:val="00C440D7"/>
    <w:rsid w:val="00C50D2F"/>
    <w:rsid w:val="00C53D21"/>
    <w:rsid w:val="00C63FBD"/>
    <w:rsid w:val="00C71E8A"/>
    <w:rsid w:val="00C83956"/>
    <w:rsid w:val="00C86EF0"/>
    <w:rsid w:val="00C92681"/>
    <w:rsid w:val="00CB25D7"/>
    <w:rsid w:val="00CB6708"/>
    <w:rsid w:val="00CB7C2E"/>
    <w:rsid w:val="00CD7501"/>
    <w:rsid w:val="00CE057F"/>
    <w:rsid w:val="00CE163A"/>
    <w:rsid w:val="00CE2721"/>
    <w:rsid w:val="00CE44A0"/>
    <w:rsid w:val="00CE5363"/>
    <w:rsid w:val="00CF4CCE"/>
    <w:rsid w:val="00D033F5"/>
    <w:rsid w:val="00D14480"/>
    <w:rsid w:val="00D429C2"/>
    <w:rsid w:val="00D45637"/>
    <w:rsid w:val="00D467C8"/>
    <w:rsid w:val="00D50B3D"/>
    <w:rsid w:val="00D6548A"/>
    <w:rsid w:val="00D8379C"/>
    <w:rsid w:val="00DC312C"/>
    <w:rsid w:val="00DE0273"/>
    <w:rsid w:val="00DE70D3"/>
    <w:rsid w:val="00DF01AC"/>
    <w:rsid w:val="00DF58FB"/>
    <w:rsid w:val="00E02E2D"/>
    <w:rsid w:val="00E23D98"/>
    <w:rsid w:val="00E33570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F04623"/>
    <w:rsid w:val="00F04655"/>
    <w:rsid w:val="00F15143"/>
    <w:rsid w:val="00F21973"/>
    <w:rsid w:val="00F236A0"/>
    <w:rsid w:val="00F32CC6"/>
    <w:rsid w:val="00F4494B"/>
    <w:rsid w:val="00F5296F"/>
    <w:rsid w:val="00F554D6"/>
    <w:rsid w:val="00F60401"/>
    <w:rsid w:val="00F63B21"/>
    <w:rsid w:val="00F866EA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thexgroup.gr/i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hexgroup.gr/en/web/guest/stock-profile/-/select-stock/8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72</cp:revision>
  <cp:lastPrinted>2017-10-05T09:57:00Z</cp:lastPrinted>
  <dcterms:created xsi:type="dcterms:W3CDTF">2017-10-04T09:34:00Z</dcterms:created>
  <dcterms:modified xsi:type="dcterms:W3CDTF">2017-10-05T09:57:00Z</dcterms:modified>
</cp:coreProperties>
</file>