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5C0EFF" w:rsidP="00820504">
      <w:pPr>
        <w:pStyle w:val="DateNew"/>
      </w:pPr>
      <w:bookmarkStart w:id="0" w:name="_GoBack"/>
      <w:bookmarkEnd w:id="0"/>
      <w:r w:rsidRPr="0027020F">
        <w:t>6</w:t>
      </w:r>
      <w:r w:rsidR="00EF30E5" w:rsidRPr="0027020F">
        <w:t xml:space="preserve"> </w:t>
      </w:r>
      <w:r w:rsidR="00E07968">
        <w:t>Δεκε</w:t>
      </w:r>
      <w:r w:rsidR="00BB0146">
        <w:t>μ</w:t>
      </w:r>
      <w:r w:rsidR="0027020F" w:rsidRPr="0027020F">
        <w:t>βρίου</w:t>
      </w:r>
      <w:r w:rsidR="00A97B21" w:rsidRPr="0027020F">
        <w:t xml:space="preserve"> </w:t>
      </w:r>
      <w:r w:rsidR="00CB6708" w:rsidRPr="0027020F">
        <w:rPr>
          <w:noProof/>
          <w:lang w:eastAsia="el-GR"/>
        </w:rPr>
        <mc:AlternateContent>
          <mc:Choice Requires="wps">
            <w:drawing>
              <wp:anchor distT="0" distB="0" distL="114300" distR="114300" simplePos="0" relativeHeight="251658240" behindDoc="0" locked="0" layoutInCell="1" allowOverlap="1" wp14:anchorId="1E726345" wp14:editId="2557042B">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27020F">
        <w:t>201</w:t>
      </w:r>
      <w:r w:rsidR="0027020F" w:rsidRPr="0027020F">
        <w:t>7</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0538E1" w:rsidRPr="000538E1">
        <w:rPr>
          <w:b/>
          <w:bCs/>
          <w:iCs/>
        </w:rPr>
        <w:t>Νοεμβρίου 2017</w:t>
      </w:r>
      <w:r w:rsidRPr="00EF30E5">
        <w:rPr>
          <w:b/>
          <w:bCs/>
          <w:iCs/>
        </w:rPr>
        <w:t>.</w:t>
      </w:r>
      <w:r>
        <w:rPr>
          <w:b/>
          <w:bCs/>
          <w:iCs/>
        </w:rPr>
        <w:t xml:space="preserve"> </w:t>
      </w:r>
      <w:r w:rsidR="00F066B3">
        <w:rPr>
          <w:b/>
          <w:bCs/>
          <w:iCs/>
        </w:rPr>
        <w:t xml:space="preserve">Τον </w:t>
      </w:r>
      <w:r w:rsidR="000538E1" w:rsidRPr="000538E1">
        <w:rPr>
          <w:b/>
          <w:bCs/>
          <w:iCs/>
        </w:rPr>
        <w:t>Νοέμβριο 2017</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0538E1" w:rsidRPr="000538E1">
        <w:rPr>
          <w:b/>
          <w:bCs/>
          <w:iCs/>
        </w:rPr>
        <w:t>40,17</w:t>
      </w:r>
      <w:r w:rsidR="00C7188E" w:rsidRPr="00C7188E">
        <w:rPr>
          <w:b/>
          <w:bCs/>
          <w:iCs/>
        </w:rPr>
        <w:t xml:space="preserve"> </w:t>
      </w:r>
      <w:r w:rsidRPr="00F03EFC">
        <w:rPr>
          <w:b/>
          <w:bCs/>
          <w:iCs/>
        </w:rPr>
        <w:t xml:space="preserve">δισ., </w:t>
      </w:r>
      <w:r w:rsidR="000538E1" w:rsidRPr="000538E1">
        <w:rPr>
          <w:b/>
          <w:bCs/>
          <w:iCs/>
        </w:rPr>
        <w:t>μειωμένη</w:t>
      </w:r>
      <w:r w:rsidR="00F066B3">
        <w:rPr>
          <w:b/>
          <w:bCs/>
          <w:iCs/>
        </w:rPr>
        <w:t xml:space="preserve"> </w:t>
      </w:r>
      <w:r w:rsidRPr="00F03EFC">
        <w:rPr>
          <w:b/>
          <w:bCs/>
          <w:iCs/>
        </w:rPr>
        <w:t xml:space="preserve">κατά </w:t>
      </w:r>
      <w:r w:rsidR="000538E1" w:rsidRPr="000538E1">
        <w:rPr>
          <w:b/>
          <w:bCs/>
          <w:iCs/>
        </w:rPr>
        <w:t>1,5%</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0538E1" w:rsidRPr="000538E1">
        <w:rPr>
          <w:b/>
          <w:bCs/>
          <w:iCs/>
        </w:rPr>
        <w:t>μείωση</w:t>
      </w:r>
      <w:r w:rsidRPr="00F03EFC">
        <w:rPr>
          <w:b/>
          <w:bCs/>
          <w:iCs/>
        </w:rPr>
        <w:t xml:space="preserve"> αγγίζει το </w:t>
      </w:r>
      <w:r w:rsidR="000538E1" w:rsidRPr="000538E1">
        <w:rPr>
          <w:b/>
          <w:bCs/>
          <w:iCs/>
        </w:rPr>
        <w:t>1,3%</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0538E1" w:rsidRPr="000538E1">
        <w:rPr>
          <w:b/>
          <w:bCs/>
          <w:iCs/>
        </w:rPr>
        <w:t>Νοεμβρίου</w:t>
      </w:r>
      <w:r w:rsidRPr="00F03EFC">
        <w:rPr>
          <w:b/>
          <w:bCs/>
          <w:iCs/>
        </w:rPr>
        <w:t xml:space="preserve">, ήταν </w:t>
      </w:r>
      <w:r w:rsidR="000538E1" w:rsidRPr="000538E1">
        <w:rPr>
          <w:b/>
          <w:bCs/>
          <w:iCs/>
        </w:rPr>
        <w:t>λιγότερες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0538E1" w:rsidRPr="000538E1">
        <w:rPr>
          <w:b/>
          <w:bCs/>
          <w:iCs/>
        </w:rPr>
        <w:t>64,8%</w:t>
      </w:r>
      <w:r w:rsidR="004377D4">
        <w:rPr>
          <w:b/>
          <w:bCs/>
          <w:iCs/>
        </w:rPr>
        <w:t xml:space="preserve"> </w:t>
      </w:r>
      <w:r w:rsidRPr="00F03EFC">
        <w:rPr>
          <w:b/>
          <w:bCs/>
          <w:iCs/>
        </w:rPr>
        <w:t xml:space="preserve">έναντι </w:t>
      </w:r>
      <w:r w:rsidR="000538E1" w:rsidRPr="000538E1">
        <w:rPr>
          <w:b/>
          <w:bCs/>
          <w:iCs/>
        </w:rPr>
        <w:t>65,0%</w:t>
      </w:r>
      <w:r w:rsidR="004377D4">
        <w:rPr>
          <w:b/>
          <w:bCs/>
          <w:iCs/>
        </w:rPr>
        <w:t xml:space="preserve"> </w:t>
      </w:r>
      <w:r w:rsidRPr="00F03EFC">
        <w:rPr>
          <w:b/>
          <w:bCs/>
          <w:iCs/>
        </w:rPr>
        <w:t xml:space="preserve">στο τέλος του προηγούμενου μήνα, καταγράφοντας </w:t>
      </w:r>
      <w:r w:rsidR="000538E1" w:rsidRPr="000538E1">
        <w:rPr>
          <w:b/>
          <w:bCs/>
          <w:iCs/>
        </w:rPr>
        <w:t>μείωση</w:t>
      </w:r>
      <w:r w:rsidR="00A85295">
        <w:rPr>
          <w:b/>
          <w:bCs/>
          <w:iCs/>
        </w:rPr>
        <w:t xml:space="preserve"> της τάξεως του </w:t>
      </w:r>
      <w:r w:rsidR="000538E1" w:rsidRPr="000538E1">
        <w:rPr>
          <w:b/>
          <w:bCs/>
          <w:iCs/>
        </w:rPr>
        <w:t>0,3%</w:t>
      </w:r>
      <w:r w:rsidR="00BB0146">
        <w:rPr>
          <w:b/>
          <w:bCs/>
          <w:iCs/>
        </w:rPr>
        <w:t xml:space="preserve">. </w:t>
      </w:r>
      <w:r w:rsidRPr="00F03EFC">
        <w:rPr>
          <w:b/>
          <w:bCs/>
          <w:iCs/>
        </w:rPr>
        <w:t>Ωστόσο, συνυπολογίζοντας την συμμετοχή του ΤΧΣ (</w:t>
      </w:r>
      <w:r w:rsidR="000538E1" w:rsidRPr="000538E1">
        <w:rPr>
          <w:b/>
          <w:bCs/>
          <w:iCs/>
        </w:rPr>
        <w:t>1.544,08</w:t>
      </w:r>
      <w:r w:rsidR="00156469">
        <w:rPr>
          <w:b/>
          <w:bCs/>
          <w:iCs/>
        </w:rPr>
        <w:t xml:space="preserve"> </w:t>
      </w:r>
      <w:r w:rsidRPr="00F03EFC">
        <w:rPr>
          <w:b/>
          <w:bCs/>
          <w:iCs/>
        </w:rPr>
        <w:t xml:space="preserve">εκατ. ευρώ ή </w:t>
      </w:r>
      <w:r w:rsidR="000538E1" w:rsidRPr="000538E1">
        <w:rPr>
          <w:b/>
          <w:bCs/>
          <w:iCs/>
        </w:rPr>
        <w:t>3,8%</w:t>
      </w:r>
      <w:r w:rsidRPr="00F03EFC">
        <w:rPr>
          <w:b/>
          <w:bCs/>
          <w:iCs/>
        </w:rPr>
        <w:t xml:space="preserve">) στη συνολική κεφαλαιοποίηση της Ελληνικής αγοράς η συμμετοχή των ξένων επενδυτών ανέρχεται σε </w:t>
      </w:r>
      <w:r w:rsidR="000538E1" w:rsidRPr="000538E1">
        <w:rPr>
          <w:b/>
          <w:bCs/>
          <w:iCs/>
        </w:rPr>
        <w:t>62,3%</w:t>
      </w:r>
      <w:r w:rsidR="008101F5">
        <w:rPr>
          <w:b/>
          <w:bCs/>
          <w:iCs/>
        </w:rPr>
        <w:t xml:space="preserve"> </w:t>
      </w:r>
      <w:r w:rsidRPr="00F03EFC">
        <w:rPr>
          <w:b/>
          <w:bCs/>
          <w:iCs/>
        </w:rPr>
        <w:t xml:space="preserve">παρουσιάζοντας </w:t>
      </w:r>
      <w:r w:rsidR="000538E1" w:rsidRPr="000538E1">
        <w:rPr>
          <w:b/>
          <w:bCs/>
          <w:iCs/>
        </w:rPr>
        <w:t>μείωση</w:t>
      </w:r>
      <w:r w:rsidR="008101F5">
        <w:rPr>
          <w:b/>
          <w:bCs/>
          <w:iCs/>
        </w:rPr>
        <w:t xml:space="preserve"> </w:t>
      </w:r>
      <w:r w:rsidRPr="00F03EFC">
        <w:rPr>
          <w:b/>
          <w:bCs/>
          <w:iCs/>
        </w:rPr>
        <w:t xml:space="preserve">της τάξεως του </w:t>
      </w:r>
      <w:r w:rsidR="000538E1" w:rsidRPr="000538E1">
        <w:rPr>
          <w:b/>
          <w:bCs/>
          <w:iCs/>
        </w:rPr>
        <w:t>0,1%</w:t>
      </w:r>
      <w:r w:rsidRPr="00F03EFC">
        <w:rPr>
          <w:b/>
          <w:bCs/>
          <w:iCs/>
        </w:rPr>
        <w:t xml:space="preserve"> συγκριτικά με τον προηγούμενο μήνα.</w:t>
      </w:r>
    </w:p>
    <w:p w:rsidR="002D0B28" w:rsidRPr="00F03EFC" w:rsidRDefault="002D0B28" w:rsidP="002D0B28">
      <w:pPr>
        <w:numPr>
          <w:ilvl w:val="0"/>
          <w:numId w:val="13"/>
        </w:numPr>
        <w:rPr>
          <w:b/>
          <w:bCs/>
          <w:iCs/>
        </w:rPr>
      </w:pPr>
      <w:r w:rsidRPr="00F03EFC">
        <w:rPr>
          <w:b/>
          <w:bCs/>
          <w:iCs/>
        </w:rPr>
        <w:t>Συνολική αξία συναλλαγών €</w:t>
      </w:r>
      <w:r w:rsidR="000538E1" w:rsidRPr="000538E1">
        <w:rPr>
          <w:b/>
          <w:bCs/>
          <w:iCs/>
        </w:rPr>
        <w:t>1,12</w:t>
      </w:r>
      <w:r w:rsidR="00724BAE">
        <w:rPr>
          <w:b/>
          <w:bCs/>
          <w:iCs/>
        </w:rPr>
        <w:t xml:space="preserve"> </w:t>
      </w:r>
      <w:r w:rsidRPr="00F03EFC">
        <w:rPr>
          <w:b/>
          <w:bCs/>
          <w:iCs/>
        </w:rPr>
        <w:t>δις (</w:t>
      </w:r>
      <w:r w:rsidR="000538E1" w:rsidRPr="000538E1">
        <w:rPr>
          <w:b/>
          <w:bCs/>
          <w:iCs/>
        </w:rPr>
        <w:t>αυξημένη</w:t>
      </w:r>
      <w:r w:rsidR="00C8227D">
        <w:rPr>
          <w:b/>
          <w:bCs/>
          <w:iCs/>
        </w:rPr>
        <w:t xml:space="preserve"> </w:t>
      </w:r>
      <w:r w:rsidRPr="00F03EFC">
        <w:rPr>
          <w:b/>
          <w:bCs/>
          <w:iCs/>
        </w:rPr>
        <w:t xml:space="preserve">κατά </w:t>
      </w:r>
      <w:r w:rsidR="000538E1" w:rsidRPr="000538E1">
        <w:rPr>
          <w:b/>
          <w:bCs/>
          <w:iCs/>
        </w:rPr>
        <w:t>22,4%</w:t>
      </w:r>
      <w:r w:rsidR="00C8227D">
        <w:rPr>
          <w:b/>
          <w:bCs/>
          <w:iCs/>
        </w:rPr>
        <w:t xml:space="preserve"> </w:t>
      </w:r>
      <w:r w:rsidRPr="00F03EFC">
        <w:rPr>
          <w:b/>
          <w:bCs/>
          <w:iCs/>
        </w:rPr>
        <w:t xml:space="preserve">σε σχέση με τον προηγούμενο μήνα και </w:t>
      </w:r>
      <w:r w:rsidR="000538E1" w:rsidRPr="000538E1">
        <w:rPr>
          <w:b/>
          <w:bCs/>
          <w:iCs/>
        </w:rPr>
        <w:t>μειωμένη</w:t>
      </w:r>
      <w:r w:rsidR="00C8227D">
        <w:rPr>
          <w:b/>
          <w:bCs/>
          <w:iCs/>
        </w:rPr>
        <w:t xml:space="preserve"> </w:t>
      </w:r>
      <w:r w:rsidRPr="00F03EFC">
        <w:rPr>
          <w:b/>
          <w:bCs/>
          <w:iCs/>
        </w:rPr>
        <w:t xml:space="preserve">κατά </w:t>
      </w:r>
      <w:r w:rsidR="000538E1" w:rsidRPr="000538E1">
        <w:rPr>
          <w:b/>
          <w:bCs/>
          <w:iCs/>
        </w:rPr>
        <w:t>7,9%</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0538E1" w:rsidRPr="000538E1">
        <w:rPr>
          <w:b/>
          <w:bCs/>
          <w:iCs/>
        </w:rPr>
        <w:t>1.064.253.813</w:t>
      </w:r>
      <w:r w:rsidR="00713276" w:rsidRPr="00713276">
        <w:rPr>
          <w:b/>
          <w:bCs/>
          <w:iCs/>
        </w:rPr>
        <w:t xml:space="preserve"> </w:t>
      </w:r>
      <w:r w:rsidRPr="00F03EFC">
        <w:rPr>
          <w:b/>
          <w:bCs/>
          <w:iCs/>
        </w:rPr>
        <w:t xml:space="preserve">τεμάχια καταγράφοντας </w:t>
      </w:r>
      <w:r w:rsidR="000538E1" w:rsidRPr="000538E1">
        <w:rPr>
          <w:b/>
          <w:bCs/>
          <w:iCs/>
        </w:rPr>
        <w:t>αύξηση</w:t>
      </w:r>
      <w:r w:rsidR="00713276" w:rsidRPr="00713276">
        <w:rPr>
          <w:b/>
          <w:bCs/>
          <w:iCs/>
        </w:rPr>
        <w:t xml:space="preserve"> </w:t>
      </w:r>
      <w:r w:rsidR="000538E1" w:rsidRPr="000538E1">
        <w:rPr>
          <w:b/>
          <w:bCs/>
          <w:iCs/>
        </w:rPr>
        <w:t>16,7%</w:t>
      </w:r>
      <w:r w:rsidR="00713276" w:rsidRPr="00713276">
        <w:rPr>
          <w:b/>
          <w:bCs/>
          <w:iCs/>
        </w:rPr>
        <w:t xml:space="preserve"> </w:t>
      </w:r>
      <w:r w:rsidRPr="00F03EFC">
        <w:rPr>
          <w:b/>
          <w:bCs/>
          <w:iCs/>
        </w:rPr>
        <w:t>σε σχέση με τον προηγούμενο μήνα (</w:t>
      </w:r>
      <w:r w:rsidR="000538E1" w:rsidRPr="000538E1">
        <w:rPr>
          <w:b/>
          <w:bCs/>
          <w:iCs/>
        </w:rPr>
        <w:t>912.162.491</w:t>
      </w:r>
      <w:r w:rsidR="00713276" w:rsidRPr="00713276">
        <w:rPr>
          <w:b/>
          <w:bCs/>
          <w:iCs/>
        </w:rPr>
        <w:t xml:space="preserve"> </w:t>
      </w:r>
      <w:r w:rsidRPr="00F03EFC">
        <w:rPr>
          <w:b/>
          <w:bCs/>
          <w:iCs/>
        </w:rPr>
        <w:t xml:space="preserve">τεμάχια) και </w:t>
      </w:r>
      <w:r w:rsidR="000538E1" w:rsidRPr="000538E1">
        <w:rPr>
          <w:b/>
          <w:bCs/>
          <w:iCs/>
        </w:rPr>
        <w:t>μείωση</w:t>
      </w:r>
      <w:r w:rsidR="00713276" w:rsidRPr="00713276">
        <w:rPr>
          <w:b/>
          <w:bCs/>
          <w:iCs/>
        </w:rPr>
        <w:t xml:space="preserve"> </w:t>
      </w:r>
      <w:r w:rsidR="000538E1" w:rsidRPr="000538E1">
        <w:rPr>
          <w:b/>
          <w:bCs/>
          <w:iCs/>
        </w:rPr>
        <w:t>41,9%</w:t>
      </w:r>
      <w:r w:rsidR="00713276" w:rsidRPr="00713276">
        <w:rPr>
          <w:b/>
          <w:bCs/>
          <w:iCs/>
        </w:rPr>
        <w:t xml:space="preserve"> </w:t>
      </w:r>
      <w:r w:rsidRPr="00F03EFC">
        <w:rPr>
          <w:b/>
          <w:bCs/>
          <w:iCs/>
        </w:rPr>
        <w:t xml:space="preserve">σε σχέση με τον </w:t>
      </w:r>
      <w:r w:rsidR="000538E1" w:rsidRPr="000538E1">
        <w:rPr>
          <w:b/>
          <w:bCs/>
          <w:iCs/>
        </w:rPr>
        <w:t>Νοέμβριο του 2016</w:t>
      </w:r>
      <w:r w:rsidR="00713276" w:rsidRPr="00713276">
        <w:rPr>
          <w:b/>
          <w:bCs/>
          <w:iCs/>
        </w:rPr>
        <w:t xml:space="preserve"> </w:t>
      </w:r>
      <w:r w:rsidRPr="00F03EFC">
        <w:rPr>
          <w:b/>
          <w:bCs/>
          <w:iCs/>
        </w:rPr>
        <w:t>(</w:t>
      </w:r>
      <w:r w:rsidR="000538E1" w:rsidRPr="000538E1">
        <w:rPr>
          <w:b/>
          <w:bCs/>
          <w:iCs/>
        </w:rPr>
        <w:t>1.830.463.534</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0538E1" w:rsidRPr="000538E1">
        <w:rPr>
          <w:b/>
          <w:bCs/>
          <w:iCs/>
        </w:rPr>
        <w:t>Νοέμβριο 2017</w:t>
      </w:r>
      <w:r w:rsidR="001B0C65" w:rsidRPr="001B0C65">
        <w:rPr>
          <w:b/>
          <w:bCs/>
          <w:iCs/>
        </w:rPr>
        <w:t xml:space="preserve"> </w:t>
      </w:r>
      <w:r w:rsidRPr="00F03EFC">
        <w:rPr>
          <w:b/>
          <w:bCs/>
          <w:iCs/>
        </w:rPr>
        <w:t xml:space="preserve">πραγματοποίησαν το </w:t>
      </w:r>
      <w:r w:rsidR="000538E1" w:rsidRPr="000538E1">
        <w:rPr>
          <w:b/>
          <w:bCs/>
          <w:iCs/>
        </w:rPr>
        <w:t>57,3%</w:t>
      </w:r>
      <w:r w:rsidR="001B0C65" w:rsidRPr="001B0C65">
        <w:rPr>
          <w:b/>
          <w:bCs/>
          <w:iCs/>
        </w:rPr>
        <w:t xml:space="preserve"> </w:t>
      </w:r>
      <w:r w:rsidRPr="00F03EFC">
        <w:rPr>
          <w:b/>
          <w:bCs/>
          <w:iCs/>
        </w:rPr>
        <w:t>της συνολικής αξίας συναλλαγών.</w:t>
      </w:r>
    </w:p>
    <w:p w:rsidR="002D0B28" w:rsidRPr="00F03EFC" w:rsidRDefault="000538E1" w:rsidP="002D0B28">
      <w:pPr>
        <w:numPr>
          <w:ilvl w:val="0"/>
          <w:numId w:val="13"/>
        </w:numPr>
        <w:rPr>
          <w:b/>
          <w:bCs/>
          <w:iCs/>
        </w:rPr>
      </w:pPr>
      <w:r w:rsidRPr="000538E1">
        <w:rPr>
          <w:b/>
          <w:bCs/>
          <w:iCs/>
        </w:rPr>
        <w:t>15,56</w:t>
      </w:r>
      <w:r w:rsidR="00CD5B23" w:rsidRPr="00CD5B23">
        <w:rPr>
          <w:b/>
          <w:bCs/>
          <w:iCs/>
        </w:rPr>
        <w:t xml:space="preserve"> </w:t>
      </w:r>
      <w:r w:rsidR="002D0B28" w:rsidRPr="00F03EFC">
        <w:rPr>
          <w:b/>
          <w:bCs/>
          <w:iCs/>
        </w:rPr>
        <w:t xml:space="preserve">χιλιάδες Ενεργές Μερίδες επενδυτών (από </w:t>
      </w:r>
      <w:r w:rsidRPr="000538E1">
        <w:rPr>
          <w:b/>
          <w:bCs/>
          <w:iCs/>
        </w:rPr>
        <w:t>14,35</w:t>
      </w:r>
      <w:r w:rsidR="002D0B28" w:rsidRPr="00F03EFC">
        <w:rPr>
          <w:b/>
          <w:bCs/>
          <w:iCs/>
        </w:rPr>
        <w:t xml:space="preserve"> χιλιάδες τον προηγούμενο μήνα)</w:t>
      </w:r>
      <w:r w:rsidR="003B5303" w:rsidRPr="003B5303">
        <w:rPr>
          <w:b/>
          <w:bCs/>
          <w:iCs/>
        </w:rPr>
        <w:t>.</w:t>
      </w:r>
    </w:p>
    <w:p w:rsidR="002D0B28" w:rsidRPr="00F03EFC" w:rsidRDefault="000538E1" w:rsidP="002D0B28">
      <w:pPr>
        <w:numPr>
          <w:ilvl w:val="0"/>
          <w:numId w:val="13"/>
        </w:numPr>
        <w:rPr>
          <w:b/>
          <w:bCs/>
          <w:iCs/>
        </w:rPr>
      </w:pPr>
      <w:r w:rsidRPr="000538E1">
        <w:rPr>
          <w:b/>
          <w:bCs/>
          <w:iCs/>
        </w:rPr>
        <w:t>595</w:t>
      </w:r>
      <w:r w:rsidR="00CC795C" w:rsidRPr="00CC795C">
        <w:rPr>
          <w:b/>
          <w:bCs/>
          <w:iCs/>
        </w:rPr>
        <w:t xml:space="preserve"> </w:t>
      </w:r>
      <w:r w:rsidR="00031134">
        <w:rPr>
          <w:b/>
          <w:bCs/>
          <w:iCs/>
        </w:rPr>
        <w:t xml:space="preserve">Νέες Μερίδες επενδυτών (από </w:t>
      </w:r>
      <w:r w:rsidRPr="000538E1">
        <w:rPr>
          <w:b/>
          <w:bCs/>
          <w:iCs/>
        </w:rPr>
        <w:t>566</w:t>
      </w:r>
      <w:r w:rsidR="002D0B28" w:rsidRPr="00F03EFC">
        <w:rPr>
          <w:b/>
          <w:bCs/>
          <w:iCs/>
        </w:rPr>
        <w:t xml:space="preserve"> τον προηγούμενο μήνα)</w:t>
      </w:r>
      <w:r w:rsidR="003B5303" w:rsidRPr="003B5303">
        <w:rPr>
          <w:b/>
          <w:bCs/>
          <w:iCs/>
        </w:rPr>
        <w:t>.</w:t>
      </w:r>
    </w:p>
    <w:p w:rsidR="002D0B28" w:rsidRPr="00F03EFC" w:rsidRDefault="000538E1" w:rsidP="002D0B28">
      <w:pPr>
        <w:numPr>
          <w:ilvl w:val="0"/>
          <w:numId w:val="13"/>
        </w:numPr>
        <w:rPr>
          <w:b/>
          <w:bCs/>
          <w:iCs/>
        </w:rPr>
      </w:pPr>
      <w:r w:rsidRPr="000538E1">
        <w:rPr>
          <w:b/>
          <w:bCs/>
          <w:iCs/>
        </w:rPr>
        <w:lastRenderedPageBreak/>
        <w:t>Απώλειες</w:t>
      </w:r>
      <w:r w:rsidR="00A172E4" w:rsidRPr="00A172E4">
        <w:rPr>
          <w:b/>
          <w:bCs/>
          <w:iCs/>
        </w:rPr>
        <w:t xml:space="preserve"> </w:t>
      </w:r>
      <w:r w:rsidR="002D0B28" w:rsidRPr="00F03EFC">
        <w:rPr>
          <w:b/>
          <w:bCs/>
          <w:iCs/>
        </w:rPr>
        <w:t xml:space="preserve">της τάξης του </w:t>
      </w:r>
      <w:r w:rsidRPr="000538E1">
        <w:rPr>
          <w:b/>
          <w:bCs/>
          <w:iCs/>
        </w:rPr>
        <w:t>2,5%</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w:t>
      </w:r>
      <w:r w:rsidRPr="00C93D47">
        <w:rPr>
          <w:b/>
        </w:rPr>
        <w:t>Αξία Συναλλαγών</w:t>
      </w:r>
      <w:r w:rsidRPr="002D0B28">
        <w:t xml:space="preserve"> του </w:t>
      </w:r>
      <w:r w:rsidR="000538E1">
        <w:t>Νοεμβρίου 2017</w:t>
      </w:r>
      <w:r w:rsidR="00B8420B" w:rsidRPr="00B8420B">
        <w:t xml:space="preserve"> </w:t>
      </w:r>
      <w:r w:rsidRPr="002D0B28">
        <w:t xml:space="preserve">έφτασε τα </w:t>
      </w:r>
      <w:r w:rsidRPr="00140E03">
        <w:rPr>
          <w:b/>
        </w:rPr>
        <w:t>€</w:t>
      </w:r>
      <w:r w:rsidR="000538E1" w:rsidRPr="000538E1">
        <w:rPr>
          <w:b/>
        </w:rPr>
        <w:t>1.116,70</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0538E1" w:rsidRPr="000538E1">
        <w:rPr>
          <w:b/>
        </w:rPr>
        <w:t>άνοδο</w:t>
      </w:r>
      <w:r w:rsidR="00D22DA8" w:rsidRPr="00D22DA8">
        <w:t xml:space="preserve"> </w:t>
      </w:r>
      <w:r w:rsidRPr="00F03EFC">
        <w:rPr>
          <w:b/>
        </w:rPr>
        <w:t xml:space="preserve">κατά </w:t>
      </w:r>
      <w:r w:rsidR="000538E1" w:rsidRPr="000538E1">
        <w:rPr>
          <w:b/>
        </w:rPr>
        <w:t>22,4%</w:t>
      </w:r>
      <w:r w:rsidR="001C6047" w:rsidRPr="001C6047">
        <w:rPr>
          <w:b/>
        </w:rPr>
        <w:t xml:space="preserve"> </w:t>
      </w:r>
      <w:r w:rsidRPr="002D0B28">
        <w:t>από τη συναλλακτική δραστηριότητα του προηγούμενου μήνα που ήταν €</w:t>
      </w:r>
      <w:r w:rsidR="000538E1" w:rsidRPr="000538E1">
        <w:t>912,51</w:t>
      </w:r>
      <w:r w:rsidRPr="002D0B28">
        <w:t xml:space="preserve"> εκατ. Σε σχέση με τον </w:t>
      </w:r>
      <w:r w:rsidR="000538E1" w:rsidRPr="000538E1">
        <w:t>Νοέμβριο του 2016</w:t>
      </w:r>
      <w:r w:rsidR="00421DB2" w:rsidRPr="00421DB2">
        <w:t xml:space="preserve"> </w:t>
      </w:r>
      <w:r w:rsidRPr="002D0B28">
        <w:t>που η αξία συναλλαγών ήταν €</w:t>
      </w:r>
      <w:r w:rsidR="000538E1" w:rsidRPr="000538E1">
        <w:t>1.211,87</w:t>
      </w:r>
      <w:r w:rsidR="00AC612F" w:rsidRPr="00AC612F">
        <w:t xml:space="preserve"> </w:t>
      </w:r>
      <w:r w:rsidRPr="002D0B28">
        <w:t xml:space="preserve">εκατ., σημειώθηκε </w:t>
      </w:r>
      <w:r w:rsidR="000538E1" w:rsidRPr="000538E1">
        <w:t>μείωση</w:t>
      </w:r>
      <w:r w:rsidR="00AC612F" w:rsidRPr="00AC612F">
        <w:t xml:space="preserve"> </w:t>
      </w:r>
      <w:r w:rsidRPr="002D0B28">
        <w:t xml:space="preserve">της τάξης του </w:t>
      </w:r>
      <w:r w:rsidR="000538E1" w:rsidRPr="000538E1">
        <w:t>7,9%</w:t>
      </w:r>
      <w:r w:rsidR="00AC612F" w:rsidRPr="00AC612F">
        <w:t>.</w:t>
      </w:r>
    </w:p>
    <w:p w:rsidR="00850E08" w:rsidRPr="007255EF" w:rsidRDefault="00FC6395"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0538E1" w:rsidRPr="000538E1">
        <w:rPr>
          <w:rFonts w:ascii="Calibri" w:hAnsi="Calibri" w:cs="Tahoma"/>
          <w:bCs/>
        </w:rPr>
        <w:t>Νοεμβρίου 2017</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0538E1" w:rsidRPr="000538E1">
        <w:rPr>
          <w:rFonts w:ascii="Calibri" w:hAnsi="Calibri" w:cs="Tahoma"/>
          <w:b/>
          <w:bCs/>
        </w:rPr>
        <w:t>50,76</w:t>
      </w:r>
      <w:r w:rsidRPr="00F31B28">
        <w:rPr>
          <w:rFonts w:ascii="Calibri" w:hAnsi="Calibri" w:cs="Tahoma"/>
          <w:b/>
          <w:bCs/>
        </w:rPr>
        <w:t xml:space="preserve"> εκατ.</w:t>
      </w:r>
      <w:r w:rsidRPr="00CC6499">
        <w:rPr>
          <w:rFonts w:ascii="Calibri" w:hAnsi="Calibri" w:cs="Tahoma"/>
          <w:b/>
          <w:bCs/>
        </w:rPr>
        <w:t xml:space="preserve">, </w:t>
      </w:r>
      <w:r w:rsidR="000538E1" w:rsidRPr="000538E1">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0538E1" w:rsidRPr="000538E1">
        <w:rPr>
          <w:rFonts w:ascii="Calibri" w:hAnsi="Calibri" w:cs="Tahoma"/>
          <w:bCs/>
        </w:rPr>
        <w:t>41,48</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0538E1" w:rsidRPr="000538E1">
        <w:rPr>
          <w:rFonts w:ascii="Calibri" w:hAnsi="Calibri" w:cs="Tahoma"/>
          <w:bCs/>
        </w:rPr>
        <w:t>μειωμένη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0538E1" w:rsidRPr="000538E1">
        <w:rPr>
          <w:rFonts w:ascii="Calibri" w:hAnsi="Calibri" w:cs="Tahoma"/>
          <w:bCs/>
        </w:rPr>
        <w:t>55,08</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0538E1" w:rsidRPr="000538E1">
        <w:rPr>
          <w:rFonts w:ascii="Calibri" w:hAnsi="Calibri" w:cs="Tahoma"/>
          <w:bCs/>
        </w:rPr>
        <w:t>Νοέμβριο 2017</w:t>
      </w:r>
      <w:r w:rsidR="002A5EFF" w:rsidRPr="002A5EFF">
        <w:rPr>
          <w:rFonts w:ascii="Calibri" w:hAnsi="Calibri" w:cs="Tahoma"/>
          <w:b/>
          <w:bCs/>
        </w:rPr>
        <w:t xml:space="preserve"> </w:t>
      </w:r>
      <w:r w:rsidRPr="00F31B28">
        <w:rPr>
          <w:rFonts w:ascii="Calibri" w:hAnsi="Calibri" w:cs="Tahoma"/>
          <w:bCs/>
        </w:rPr>
        <w:t xml:space="preserve">ανήλθε στις </w:t>
      </w:r>
      <w:r w:rsidR="000538E1" w:rsidRPr="00F4730F">
        <w:rPr>
          <w:rFonts w:ascii="Calibri" w:hAnsi="Calibri" w:cs="Tahoma"/>
          <w:b/>
          <w:bCs/>
        </w:rPr>
        <w:t>15.556</w:t>
      </w:r>
      <w:r w:rsidR="002A5EFF" w:rsidRPr="002A5EFF">
        <w:rPr>
          <w:rFonts w:ascii="Calibri" w:hAnsi="Calibri" w:cs="Tahoma"/>
          <w:bCs/>
        </w:rPr>
        <w:t xml:space="preserve"> </w:t>
      </w:r>
      <w:r w:rsidRPr="00F31B28">
        <w:rPr>
          <w:rFonts w:ascii="Calibri" w:hAnsi="Calibri" w:cs="Tahoma"/>
          <w:bCs/>
        </w:rPr>
        <w:t xml:space="preserve">έναντι </w:t>
      </w:r>
      <w:r w:rsidR="000538E1" w:rsidRPr="000538E1">
        <w:rPr>
          <w:rFonts w:ascii="Calibri" w:hAnsi="Calibri" w:cs="Tahoma"/>
          <w:bCs/>
        </w:rPr>
        <w:t>14.351</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0538E1" w:rsidRPr="000538E1">
        <w:rPr>
          <w:rFonts w:ascii="Calibri" w:hAnsi="Calibri" w:cs="Tahoma"/>
          <w:bCs/>
        </w:rPr>
        <w:t>Νοέμβριο του 2016</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0538E1" w:rsidRPr="000538E1">
        <w:rPr>
          <w:rFonts w:ascii="Calibri" w:hAnsi="Calibri" w:cs="Tahoma"/>
          <w:bCs/>
        </w:rPr>
        <w:t>15.623</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0538E1">
        <w:t>Νοέμβριο 2017</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0538E1" w:rsidRPr="000538E1">
        <w:rPr>
          <w:rFonts w:ascii="Calibri" w:hAnsi="Calibri" w:cs="Tahoma"/>
          <w:b/>
          <w:bCs/>
        </w:rPr>
        <w:t>595</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0538E1" w:rsidRPr="000538E1">
        <w:rPr>
          <w:rFonts w:ascii="Calibri" w:hAnsi="Calibri" w:cs="Tahoma"/>
          <w:bCs/>
        </w:rPr>
        <w:t>566</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0538E1" w:rsidRPr="000538E1">
        <w:rPr>
          <w:rFonts w:ascii="Calibri" w:hAnsi="Calibri" w:cs="Tahoma"/>
          <w:b/>
          <w:bCs/>
        </w:rPr>
        <w:t>40,17</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0538E1" w:rsidRPr="000538E1">
        <w:rPr>
          <w:rFonts w:ascii="Calibri" w:hAnsi="Calibri" w:cs="Tahoma"/>
          <w:bCs/>
        </w:rPr>
        <w:t>40,80</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0538E1" w:rsidRPr="000538E1">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0538E1" w:rsidRPr="000538E1">
        <w:rPr>
          <w:rFonts w:ascii="Calibri" w:hAnsi="Calibri" w:cs="Tahoma"/>
          <w:b/>
          <w:bCs/>
        </w:rPr>
        <w:t>1,5%</w:t>
      </w:r>
      <w:r w:rsidR="006633BB" w:rsidRPr="00FE43ED">
        <w:rPr>
          <w:rFonts w:ascii="Calibri" w:hAnsi="Calibri" w:cs="Tahoma"/>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0538E1" w:rsidRPr="000538E1">
        <w:rPr>
          <w:rFonts w:ascii="Calibri" w:hAnsi="Calibri" w:cs="Tahoma"/>
          <w:bCs/>
        </w:rPr>
        <w:t>38,71</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0538E1" w:rsidRPr="000538E1">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0538E1" w:rsidRPr="000538E1">
        <w:rPr>
          <w:rFonts w:ascii="Calibri" w:hAnsi="Calibri" w:cs="Tahoma"/>
          <w:bCs/>
        </w:rPr>
        <w:t>3,8%</w:t>
      </w:r>
      <w:r w:rsidRPr="004C1D15">
        <w:rPr>
          <w:rFonts w:ascii="Calibri" w:hAnsi="Calibri" w:cs="Tahoma"/>
          <w:bCs/>
        </w:rPr>
        <w:t>.</w:t>
      </w:r>
    </w:p>
    <w:p w:rsidR="002D0B28" w:rsidRPr="00667C71" w:rsidRDefault="00FC6395"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2D0B28" w:rsidRPr="004035B8" w:rsidRDefault="002D0B28" w:rsidP="002D0B28">
      <w:pPr>
        <w:spacing w:before="120"/>
        <w:rPr>
          <w:rFonts w:ascii="Calibri" w:hAnsi="Calibri" w:cs="Tahoma"/>
          <w:bCs/>
        </w:rPr>
      </w:pPr>
      <w:r w:rsidRPr="004035B8">
        <w:rPr>
          <w:rFonts w:ascii="Calibri" w:hAnsi="Calibri" w:cs="Tahoma"/>
          <w:bCs/>
        </w:rPr>
        <w:t xml:space="preserve">Τον </w:t>
      </w:r>
      <w:r w:rsidR="000538E1" w:rsidRPr="000538E1">
        <w:rPr>
          <w:rFonts w:ascii="Calibri" w:hAnsi="Calibri" w:cs="Tahoma"/>
          <w:bCs/>
        </w:rPr>
        <w:t>Νοέμβριο 2017</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0538E1" w:rsidRPr="000538E1">
        <w:rPr>
          <w:rFonts w:ascii="Calibri" w:hAnsi="Calibri" w:cs="Tahoma"/>
          <w:b/>
          <w:bCs/>
        </w:rPr>
        <w:t>εκροές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0538E1" w:rsidRPr="000538E1">
        <w:rPr>
          <w:rFonts w:ascii="Calibri" w:hAnsi="Calibri" w:cs="Tahoma"/>
          <w:b/>
          <w:bCs/>
        </w:rPr>
        <w:t>45,68</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CF7DA7">
        <w:rPr>
          <w:rFonts w:ascii="Calibri" w:hAnsi="Calibri" w:cs="Tahoma"/>
          <w:bCs/>
        </w:rPr>
        <w:t xml:space="preserve">Οι </w:t>
      </w:r>
      <w:r w:rsidRPr="00CF7DA7">
        <w:rPr>
          <w:rFonts w:ascii="Calibri" w:hAnsi="Calibri" w:cs="Tahoma"/>
          <w:b/>
          <w:bCs/>
        </w:rPr>
        <w:t>μεγαλύτερες ε</w:t>
      </w:r>
      <w:r w:rsidR="00CF7DA7" w:rsidRPr="00CF7DA7">
        <w:rPr>
          <w:rFonts w:ascii="Calibri" w:hAnsi="Calibri" w:cs="Tahoma"/>
          <w:b/>
          <w:bCs/>
        </w:rPr>
        <w:t>κ</w:t>
      </w:r>
      <w:r w:rsidRPr="00CF7DA7">
        <w:rPr>
          <w:rFonts w:ascii="Calibri" w:hAnsi="Calibri" w:cs="Tahoma"/>
          <w:b/>
          <w:bCs/>
        </w:rPr>
        <w:t>ροές</w:t>
      </w:r>
      <w:r w:rsidRPr="00CF7DA7">
        <w:rPr>
          <w:rFonts w:ascii="Calibri" w:hAnsi="Calibri" w:cs="Tahoma"/>
          <w:bCs/>
        </w:rPr>
        <w:t xml:space="preserve"> προέρχονται από Λοιπά Χρηματοπιστωτικά Ιδρύματα (€</w:t>
      </w:r>
      <w:r w:rsidR="00CF7DA7" w:rsidRPr="00CF7DA7">
        <w:rPr>
          <w:rFonts w:ascii="Calibri" w:hAnsi="Calibri" w:cs="Tahoma"/>
          <w:bCs/>
        </w:rPr>
        <w:t>40</w:t>
      </w:r>
      <w:r w:rsidRPr="00CF7DA7">
        <w:rPr>
          <w:rFonts w:ascii="Calibri" w:hAnsi="Calibri" w:cs="Tahoma"/>
          <w:bCs/>
        </w:rPr>
        <w:t>,</w:t>
      </w:r>
      <w:r w:rsidR="00CF7DA7" w:rsidRPr="00CF7DA7">
        <w:rPr>
          <w:rFonts w:ascii="Calibri" w:hAnsi="Calibri" w:cs="Tahoma"/>
          <w:bCs/>
        </w:rPr>
        <w:t>00</w:t>
      </w:r>
      <w:r w:rsidRPr="00CF7DA7">
        <w:rPr>
          <w:rFonts w:ascii="Calibri" w:hAnsi="Calibri" w:cs="Tahoma"/>
          <w:bCs/>
        </w:rPr>
        <w:t xml:space="preserve"> εκατ.), </w:t>
      </w:r>
      <w:r w:rsidR="00CF7DA7" w:rsidRPr="00CF7DA7">
        <w:rPr>
          <w:rFonts w:ascii="Calibri" w:hAnsi="Calibri" w:cs="Tahoma"/>
          <w:bCs/>
        </w:rPr>
        <w:t xml:space="preserve">Οργανισμούς ΕΕ (€15,57 εκατ.), Μη Χρηματοπιστωτικές Επιχειρήσεις (€2,66 εκατ.), </w:t>
      </w:r>
      <w:r w:rsidRPr="00CF7DA7">
        <w:rPr>
          <w:rFonts w:ascii="Calibri" w:hAnsi="Calibri" w:cs="Tahoma"/>
          <w:bCs/>
        </w:rPr>
        <w:t>Πιστωτικά Ιδρύματα &amp; Πολυμερείς Αναπτυξιακές Τράπεζες (€</w:t>
      </w:r>
      <w:r w:rsidR="00CF7DA7" w:rsidRPr="00CF7DA7">
        <w:rPr>
          <w:rFonts w:ascii="Calibri" w:hAnsi="Calibri" w:cs="Tahoma"/>
          <w:bCs/>
        </w:rPr>
        <w:t>1</w:t>
      </w:r>
      <w:r w:rsidRPr="00CF7DA7">
        <w:rPr>
          <w:rFonts w:ascii="Calibri" w:hAnsi="Calibri" w:cs="Tahoma"/>
          <w:bCs/>
        </w:rPr>
        <w:t>,</w:t>
      </w:r>
      <w:r w:rsidR="00CF7DA7" w:rsidRPr="00CF7DA7">
        <w:rPr>
          <w:rFonts w:ascii="Calibri" w:hAnsi="Calibri" w:cs="Tahoma"/>
          <w:bCs/>
        </w:rPr>
        <w:t>63 εκατ.),</w:t>
      </w:r>
      <w:r w:rsidR="00CF7DA7" w:rsidRPr="00CF7DA7">
        <w:rPr>
          <w:rFonts w:ascii="Calibri" w:hAnsi="Calibri" w:cs="Tahoma"/>
          <w:bCs/>
          <w:color w:val="FF0000"/>
        </w:rPr>
        <w:t xml:space="preserve"> </w:t>
      </w:r>
      <w:r w:rsidRPr="00A04C0D">
        <w:rPr>
          <w:rFonts w:ascii="Calibri" w:hAnsi="Calibri" w:cs="Tahoma"/>
          <w:bCs/>
        </w:rPr>
        <w:t xml:space="preserve">ενώ οι </w:t>
      </w:r>
      <w:r w:rsidRPr="00A04C0D">
        <w:rPr>
          <w:rFonts w:ascii="Calibri" w:hAnsi="Calibri" w:cs="Tahoma"/>
          <w:b/>
          <w:bCs/>
        </w:rPr>
        <w:t xml:space="preserve">μεγαλύτερες </w:t>
      </w:r>
      <w:r w:rsidR="00A04C0D" w:rsidRPr="00A04C0D">
        <w:rPr>
          <w:rFonts w:ascii="Calibri" w:hAnsi="Calibri" w:cs="Tahoma"/>
          <w:b/>
          <w:bCs/>
        </w:rPr>
        <w:t>εισ</w:t>
      </w:r>
      <w:r w:rsidRPr="00A04C0D">
        <w:rPr>
          <w:rFonts w:ascii="Calibri" w:hAnsi="Calibri" w:cs="Tahoma"/>
          <w:b/>
          <w:bCs/>
        </w:rPr>
        <w:t>ροές</w:t>
      </w:r>
      <w:r w:rsidRPr="00A04C0D">
        <w:rPr>
          <w:rFonts w:ascii="Calibri" w:hAnsi="Calibri" w:cs="Tahoma"/>
          <w:bCs/>
        </w:rPr>
        <w:t xml:space="preserve"> προέρχονται από Ετ. Επενδύσεων Χαρτοφυλακίου, Ετ. Επενδύσεων σε Ακίνητη Περιουσία, Λοιπά Αμοιβαία Κεφάλαια (€</w:t>
      </w:r>
      <w:r w:rsidR="00A04C0D" w:rsidRPr="00A04C0D">
        <w:rPr>
          <w:rFonts w:ascii="Calibri" w:hAnsi="Calibri" w:cs="Tahoma"/>
          <w:bCs/>
        </w:rPr>
        <w:t>9</w:t>
      </w:r>
      <w:r w:rsidRPr="00A04C0D">
        <w:rPr>
          <w:rFonts w:ascii="Calibri" w:hAnsi="Calibri" w:cs="Tahoma"/>
          <w:bCs/>
        </w:rPr>
        <w:t>,</w:t>
      </w:r>
      <w:r w:rsidR="00A04C0D" w:rsidRPr="00A04C0D">
        <w:rPr>
          <w:rFonts w:ascii="Calibri" w:hAnsi="Calibri" w:cs="Tahoma"/>
          <w:bCs/>
        </w:rPr>
        <w:t>37</w:t>
      </w:r>
      <w:r w:rsidRPr="00A04C0D">
        <w:rPr>
          <w:rFonts w:ascii="Calibri" w:hAnsi="Calibri" w:cs="Tahoma"/>
          <w:bCs/>
        </w:rPr>
        <w:t xml:space="preserve"> εκατ.)</w:t>
      </w:r>
      <w:r w:rsidR="00A04C0D" w:rsidRPr="00A04C0D">
        <w:rPr>
          <w:rFonts w:ascii="Calibri" w:hAnsi="Calibri" w:cs="Tahoma"/>
          <w:bCs/>
        </w:rPr>
        <w:t>, Ιδιώτες, Ελεύθερους Επαγγελματίες, Αγρότες &amp; Ατομικές Επιχειρήσεις (€2,61 εκατ.), Αμοιβαία Κεφάλαια Χρηματαγοράς (€2,08 εκατ.).</w:t>
      </w:r>
      <w:r w:rsidRPr="00A04C0D">
        <w:rPr>
          <w:rFonts w:ascii="Calibri" w:hAnsi="Calibri" w:cs="Tahoma"/>
          <w:bCs/>
        </w:rPr>
        <w:t xml:space="preserve"> </w:t>
      </w:r>
    </w:p>
    <w:p w:rsidR="00A24B9B" w:rsidRDefault="002D0B28" w:rsidP="002D0B28">
      <w:pPr>
        <w:spacing w:before="120"/>
        <w:rPr>
          <w:rFonts w:ascii="Calibri" w:hAnsi="Calibri" w:cs="Tahoma"/>
          <w:bCs/>
          <w:color w:val="FF0000"/>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0538E1" w:rsidRPr="000538E1">
        <w:rPr>
          <w:rFonts w:ascii="Calibri" w:hAnsi="Calibri" w:cs="Tahoma"/>
          <w:b/>
          <w:bCs/>
        </w:rPr>
        <w:t>αγοραστές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0538E1" w:rsidRPr="000538E1">
        <w:rPr>
          <w:rFonts w:ascii="Calibri" w:hAnsi="Calibri" w:cs="Tahoma"/>
          <w:b/>
          <w:bCs/>
        </w:rPr>
        <w:t>εισροές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0538E1" w:rsidRPr="000538E1">
        <w:rPr>
          <w:rFonts w:ascii="Calibri" w:hAnsi="Calibri" w:cs="Tahoma"/>
          <w:b/>
          <w:bCs/>
        </w:rPr>
        <w:t>45,66</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30437E">
        <w:rPr>
          <w:rFonts w:ascii="Calibri" w:hAnsi="Calibri" w:cs="Tahoma"/>
          <w:b/>
          <w:bCs/>
        </w:rPr>
        <w:t>μεγαλύτερες ε</w:t>
      </w:r>
      <w:r w:rsidR="00087ED2" w:rsidRPr="0030437E">
        <w:rPr>
          <w:rFonts w:ascii="Calibri" w:hAnsi="Calibri" w:cs="Tahoma"/>
          <w:b/>
          <w:bCs/>
        </w:rPr>
        <w:t>ισ</w:t>
      </w:r>
      <w:r w:rsidRPr="0030437E">
        <w:rPr>
          <w:rFonts w:ascii="Calibri" w:hAnsi="Calibri" w:cs="Tahoma"/>
          <w:b/>
          <w:bCs/>
        </w:rPr>
        <w:t>ροές</w:t>
      </w:r>
      <w:r w:rsidRPr="0030437E">
        <w:rPr>
          <w:rFonts w:ascii="Calibri" w:hAnsi="Calibri" w:cs="Tahoma"/>
          <w:bCs/>
        </w:rPr>
        <w:t xml:space="preserve"> προέρχονται από </w:t>
      </w:r>
      <w:r w:rsidR="00BE3CB9" w:rsidRPr="0030437E">
        <w:rPr>
          <w:rFonts w:ascii="Calibri" w:hAnsi="Calibri" w:cs="Tahoma"/>
          <w:bCs/>
        </w:rPr>
        <w:t>Ιδιώτες</w:t>
      </w:r>
      <w:r w:rsidR="00BE3CB9" w:rsidRPr="00A04C0D">
        <w:rPr>
          <w:rFonts w:ascii="Calibri" w:hAnsi="Calibri" w:cs="Tahoma"/>
          <w:bCs/>
        </w:rPr>
        <w:t>, Ελεύ</w:t>
      </w:r>
      <w:r w:rsidR="00595244">
        <w:rPr>
          <w:rFonts w:ascii="Calibri" w:hAnsi="Calibri" w:cs="Tahoma"/>
          <w:bCs/>
        </w:rPr>
        <w:t>θερους Επαγγελματίες, Αγρότες &amp;</w:t>
      </w:r>
      <w:r w:rsidR="00595244" w:rsidRPr="00595244">
        <w:rPr>
          <w:rFonts w:ascii="Calibri" w:hAnsi="Calibri" w:cs="Tahoma"/>
          <w:bCs/>
        </w:rPr>
        <w:t xml:space="preserve"> </w:t>
      </w:r>
      <w:r w:rsidR="00BE3CB9" w:rsidRPr="00A04C0D">
        <w:rPr>
          <w:rFonts w:ascii="Calibri" w:hAnsi="Calibri" w:cs="Tahoma"/>
          <w:bCs/>
        </w:rPr>
        <w:t>Ατομικές Επιχειρήσεις (€2</w:t>
      </w:r>
      <w:r w:rsidR="00BE3CB9">
        <w:rPr>
          <w:rFonts w:ascii="Calibri" w:hAnsi="Calibri" w:cs="Tahoma"/>
          <w:bCs/>
        </w:rPr>
        <w:t>0</w:t>
      </w:r>
      <w:r w:rsidR="00BE3CB9" w:rsidRPr="00A04C0D">
        <w:rPr>
          <w:rFonts w:ascii="Calibri" w:hAnsi="Calibri" w:cs="Tahoma"/>
          <w:bCs/>
        </w:rPr>
        <w:t>,</w:t>
      </w:r>
      <w:r w:rsidR="00BE3CB9">
        <w:rPr>
          <w:rFonts w:ascii="Calibri" w:hAnsi="Calibri" w:cs="Tahoma"/>
          <w:bCs/>
        </w:rPr>
        <w:t>59</w:t>
      </w:r>
      <w:r w:rsidR="00BE3CB9" w:rsidRPr="00A04C0D">
        <w:rPr>
          <w:rFonts w:ascii="Calibri" w:hAnsi="Calibri" w:cs="Tahoma"/>
          <w:bCs/>
        </w:rPr>
        <w:t xml:space="preserve"> εκατ.), </w:t>
      </w:r>
      <w:r w:rsidR="00BE3CB9" w:rsidRPr="00CF7DA7">
        <w:rPr>
          <w:rFonts w:ascii="Calibri" w:hAnsi="Calibri" w:cs="Tahoma"/>
          <w:bCs/>
        </w:rPr>
        <w:t>Μη Χρηματοπιστωτικές Επιχειρήσεις (€</w:t>
      </w:r>
      <w:r w:rsidR="00BE3CB9">
        <w:rPr>
          <w:rFonts w:ascii="Calibri" w:hAnsi="Calibri" w:cs="Tahoma"/>
          <w:bCs/>
        </w:rPr>
        <w:t>15</w:t>
      </w:r>
      <w:r w:rsidR="00BE3CB9" w:rsidRPr="00CF7DA7">
        <w:rPr>
          <w:rFonts w:ascii="Calibri" w:hAnsi="Calibri" w:cs="Tahoma"/>
          <w:bCs/>
        </w:rPr>
        <w:t>,6</w:t>
      </w:r>
      <w:r w:rsidR="00BE3CB9">
        <w:rPr>
          <w:rFonts w:ascii="Calibri" w:hAnsi="Calibri" w:cs="Tahoma"/>
          <w:bCs/>
        </w:rPr>
        <w:t>0</w:t>
      </w:r>
      <w:r w:rsidR="00BE3CB9" w:rsidRPr="00CF7DA7">
        <w:rPr>
          <w:rFonts w:ascii="Calibri" w:hAnsi="Calibri" w:cs="Tahoma"/>
          <w:bCs/>
        </w:rPr>
        <w:t xml:space="preserve"> εκατ.), Λοιπά Χρηματοπιστωτικά Ιδρύματα (€</w:t>
      </w:r>
      <w:r w:rsidR="00D7781A">
        <w:rPr>
          <w:rFonts w:ascii="Calibri" w:hAnsi="Calibri" w:cs="Tahoma"/>
          <w:bCs/>
        </w:rPr>
        <w:t>13</w:t>
      </w:r>
      <w:r w:rsidR="00BE3CB9" w:rsidRPr="00CF7DA7">
        <w:rPr>
          <w:rFonts w:ascii="Calibri" w:hAnsi="Calibri" w:cs="Tahoma"/>
          <w:bCs/>
        </w:rPr>
        <w:t>,</w:t>
      </w:r>
      <w:r w:rsidR="00D7781A">
        <w:rPr>
          <w:rFonts w:ascii="Calibri" w:hAnsi="Calibri" w:cs="Tahoma"/>
          <w:bCs/>
        </w:rPr>
        <w:t>92</w:t>
      </w:r>
      <w:r w:rsidR="00BE3CB9" w:rsidRPr="00CF7DA7">
        <w:rPr>
          <w:rFonts w:ascii="Calibri" w:hAnsi="Calibri" w:cs="Tahoma"/>
          <w:bCs/>
        </w:rPr>
        <w:t xml:space="preserve"> εκατ.), </w:t>
      </w:r>
      <w:r w:rsidRPr="00D7781A">
        <w:rPr>
          <w:rFonts w:ascii="Calibri" w:hAnsi="Calibri" w:cs="Tahoma"/>
          <w:bCs/>
        </w:rPr>
        <w:t>Ετ. Επενδύσεων Χαρτοφυλακίου, Ετ. Επενδύσεων σε Ακίνητη Περιουσία, Λοιπά Αμοιβαία Κεφάλαια (€2,</w:t>
      </w:r>
      <w:r w:rsidR="00D7781A" w:rsidRPr="00D7781A">
        <w:rPr>
          <w:rFonts w:ascii="Calibri" w:hAnsi="Calibri" w:cs="Tahoma"/>
          <w:bCs/>
        </w:rPr>
        <w:t>09</w:t>
      </w:r>
      <w:r w:rsidRPr="00D7781A">
        <w:rPr>
          <w:rFonts w:ascii="Calibri" w:hAnsi="Calibri" w:cs="Tahoma"/>
          <w:bCs/>
        </w:rPr>
        <w:t xml:space="preserve"> εκατ.), </w:t>
      </w:r>
      <w:r w:rsidRPr="00A24B9B">
        <w:rPr>
          <w:rFonts w:ascii="Calibri" w:hAnsi="Calibri" w:cs="Tahoma"/>
          <w:bCs/>
        </w:rPr>
        <w:t xml:space="preserve">ενώ </w:t>
      </w:r>
      <w:r w:rsidRPr="00A24B9B">
        <w:rPr>
          <w:rFonts w:ascii="Calibri" w:hAnsi="Calibri" w:cs="Tahoma"/>
          <w:b/>
          <w:bCs/>
        </w:rPr>
        <w:t>οι μεγαλύτερες ε</w:t>
      </w:r>
      <w:r w:rsidR="00A24B9B" w:rsidRPr="00A24B9B">
        <w:rPr>
          <w:rFonts w:ascii="Calibri" w:hAnsi="Calibri" w:cs="Tahoma"/>
          <w:b/>
          <w:bCs/>
        </w:rPr>
        <w:t>κ</w:t>
      </w:r>
      <w:r w:rsidRPr="00A24B9B">
        <w:rPr>
          <w:rFonts w:ascii="Calibri" w:hAnsi="Calibri" w:cs="Tahoma"/>
          <w:b/>
          <w:bCs/>
        </w:rPr>
        <w:t>ροές</w:t>
      </w:r>
      <w:r w:rsidRPr="00A24B9B">
        <w:rPr>
          <w:rFonts w:ascii="Calibri" w:hAnsi="Calibri" w:cs="Tahoma"/>
          <w:bCs/>
        </w:rPr>
        <w:t xml:space="preserve"> προέρχονται από </w:t>
      </w:r>
      <w:r w:rsidR="00A24B9B" w:rsidRPr="00A24B9B">
        <w:rPr>
          <w:rFonts w:ascii="Calibri" w:hAnsi="Calibri" w:cs="Tahoma"/>
          <w:bCs/>
        </w:rPr>
        <w:t>Αμοιβαία Κεφάλαια Χρηματαγοράς (€3,74 εκατ.), Πιστωτικά Ιδρύματα &amp; Πολυμερείς Αναπτυξιακές Τράπεζες (€2,93 εκατ.).</w:t>
      </w:r>
      <w:r w:rsidR="00A24B9B" w:rsidRPr="00CF7DA7">
        <w:rPr>
          <w:rFonts w:ascii="Calibri" w:hAnsi="Calibri" w:cs="Tahoma"/>
          <w:bCs/>
          <w:color w:val="FF0000"/>
        </w:rPr>
        <w:t xml:space="preserve"> </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0538E1" w:rsidRPr="000538E1">
        <w:rPr>
          <w:rFonts w:ascii="Calibri" w:hAnsi="Calibri" w:cs="Tahoma"/>
          <w:bCs/>
        </w:rPr>
        <w:t>Νοέμβριο 2017</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0538E1" w:rsidRPr="000538E1">
        <w:rPr>
          <w:rFonts w:ascii="Calibri" w:hAnsi="Calibri" w:cs="Tahoma"/>
          <w:b/>
          <w:bCs/>
        </w:rPr>
        <w:t>57,3%</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0538E1" w:rsidRPr="000538E1">
        <w:rPr>
          <w:rFonts w:ascii="Calibri" w:hAnsi="Calibri" w:cs="Tahoma"/>
          <w:bCs/>
        </w:rPr>
        <w:t>55,0%</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0538E1" w:rsidRPr="000538E1">
        <w:rPr>
          <w:rFonts w:ascii="Calibri" w:hAnsi="Calibri" w:cs="Tahoma"/>
          <w:bCs/>
        </w:rPr>
        <w:t>Νοέμβριο του 2016</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0538E1" w:rsidRPr="000538E1">
        <w:rPr>
          <w:rFonts w:ascii="Calibri" w:hAnsi="Calibri" w:cs="Tahoma"/>
          <w:bCs/>
        </w:rPr>
        <w:t>53,1%</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0538E1" w:rsidRPr="000538E1">
        <w:rPr>
          <w:rFonts w:ascii="Calibri" w:hAnsi="Calibri" w:cs="Tahoma"/>
          <w:bCs/>
        </w:rPr>
        <w:t>Νοέμβριο 2017</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0538E1" w:rsidRPr="000538E1">
        <w:rPr>
          <w:rFonts w:ascii="Calibri" w:hAnsi="Calibri" w:cs="Tahoma"/>
          <w:b/>
          <w:bCs/>
        </w:rPr>
        <w:t>17,6%</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0538E1" w:rsidRPr="000538E1">
        <w:rPr>
          <w:rFonts w:ascii="Calibri" w:hAnsi="Calibri" w:cs="Tahoma"/>
          <w:bCs/>
        </w:rPr>
        <w:t>18,5%</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0538E1" w:rsidRPr="000538E1">
        <w:rPr>
          <w:rFonts w:ascii="Calibri" w:hAnsi="Calibri" w:cs="Tahoma"/>
          <w:bCs/>
        </w:rPr>
        <w:t>18,0%</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FC6395"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0538E1" w:rsidRPr="000538E1">
        <w:rPr>
          <w:rFonts w:ascii="Calibri" w:hAnsi="Calibri" w:cs="Tahoma"/>
          <w:b/>
          <w:bCs/>
        </w:rPr>
        <w:t>62,3%</w:t>
      </w:r>
      <w:r w:rsidR="003E1BA5" w:rsidRPr="003E1BA5">
        <w:rPr>
          <w:rFonts w:ascii="Calibri" w:hAnsi="Calibri" w:cs="Tahoma"/>
          <w:bCs/>
        </w:rPr>
        <w:t xml:space="preserve"> </w:t>
      </w:r>
      <w:r w:rsidRPr="00255634">
        <w:rPr>
          <w:rFonts w:ascii="Calibri" w:hAnsi="Calibri" w:cs="Tahoma"/>
          <w:bCs/>
        </w:rPr>
        <w:t xml:space="preserve">παρουσιάζοντας </w:t>
      </w:r>
      <w:r w:rsidR="000538E1" w:rsidRPr="000538E1">
        <w:rPr>
          <w:rFonts w:ascii="Calibri" w:hAnsi="Calibri" w:cs="Tahoma"/>
          <w:b/>
          <w:bCs/>
        </w:rPr>
        <w:t>μείωση</w:t>
      </w:r>
      <w:r w:rsidR="00BC2C8A" w:rsidRPr="00BC2C8A">
        <w:rPr>
          <w:rFonts w:ascii="Calibri" w:hAnsi="Calibri" w:cs="Tahoma"/>
          <w:b/>
          <w:bCs/>
        </w:rPr>
        <w:t xml:space="preserve"> </w:t>
      </w:r>
      <w:r w:rsidRPr="00255634">
        <w:rPr>
          <w:rFonts w:ascii="Calibri" w:hAnsi="Calibri" w:cs="Tahoma"/>
          <w:bCs/>
        </w:rPr>
        <w:t>συγκριτικά με το ποσοστό που είχε διαμορφωθεί στο τέλος</w:t>
      </w:r>
      <w:r w:rsidR="003E1BA5" w:rsidRPr="003E1BA5">
        <w:rPr>
          <w:rFonts w:ascii="Calibri" w:hAnsi="Calibri" w:cs="Tahoma"/>
          <w:bCs/>
        </w:rPr>
        <w:t xml:space="preserve"> </w:t>
      </w:r>
      <w:r w:rsidR="000538E1" w:rsidRPr="000538E1">
        <w:rPr>
          <w:rFonts w:ascii="Calibri" w:hAnsi="Calibri" w:cs="Tahoma"/>
          <w:bCs/>
        </w:rPr>
        <w:lastRenderedPageBreak/>
        <w:t>Οκτωβρίου 2017</w:t>
      </w:r>
      <w:r w:rsidRPr="00255634">
        <w:rPr>
          <w:rFonts w:ascii="Calibri" w:hAnsi="Calibri" w:cs="Tahoma"/>
          <w:bCs/>
        </w:rPr>
        <w:t xml:space="preserve">, ενώ χωρίς την συμμετοχή του ΤΧΣ το ποσοστό αυτό διαμορφώθηκε στο </w:t>
      </w:r>
      <w:r w:rsidR="006633BB" w:rsidRPr="006633BB">
        <w:rPr>
          <w:rFonts w:ascii="Calibri" w:hAnsi="Calibri" w:cs="Tahoma"/>
          <w:bCs/>
        </w:rPr>
        <w:t xml:space="preserve">64,8% </w:t>
      </w:r>
      <w:r w:rsidRPr="00255634">
        <w:rPr>
          <w:rFonts w:ascii="Calibri" w:hAnsi="Calibri" w:cs="Tahoma"/>
          <w:bCs/>
        </w:rPr>
        <w:t xml:space="preserve">έναντι </w:t>
      </w:r>
      <w:r w:rsidR="000538E1" w:rsidRPr="000538E1">
        <w:rPr>
          <w:rFonts w:ascii="Calibri" w:hAnsi="Calibri" w:cs="Tahoma"/>
          <w:bCs/>
        </w:rPr>
        <w:t>6</w:t>
      </w:r>
      <w:r w:rsidR="006633BB" w:rsidRPr="006633BB">
        <w:rPr>
          <w:rFonts w:ascii="Calibri" w:hAnsi="Calibri" w:cs="Tahoma"/>
          <w:bCs/>
        </w:rPr>
        <w:t>5</w:t>
      </w:r>
      <w:r w:rsidR="000538E1" w:rsidRPr="000538E1">
        <w:rPr>
          <w:rFonts w:ascii="Calibri" w:hAnsi="Calibri" w:cs="Tahoma"/>
          <w:bCs/>
        </w:rPr>
        <w:t>,</w:t>
      </w:r>
      <w:r w:rsidR="006633BB" w:rsidRPr="006633BB">
        <w:rPr>
          <w:rFonts w:ascii="Calibri" w:hAnsi="Calibri" w:cs="Tahoma"/>
          <w:bCs/>
        </w:rPr>
        <w:t>0</w:t>
      </w:r>
      <w:r w:rsidR="000538E1" w:rsidRPr="000538E1">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0538E1" w:rsidRPr="000538E1">
        <w:rPr>
          <w:rFonts w:ascii="Calibri" w:hAnsi="Calibri" w:cs="Tahoma"/>
          <w:bCs/>
        </w:rPr>
        <w:t>61,0%</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0538E1" w:rsidRPr="000538E1">
        <w:rPr>
          <w:rFonts w:ascii="Calibri" w:hAnsi="Calibri" w:cs="Tahoma"/>
          <w:bCs/>
        </w:rPr>
        <w:t>63,7%</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0538E1" w:rsidRPr="002E6BBE">
        <w:rPr>
          <w:rFonts w:ascii="Calibri" w:hAnsi="Calibri" w:cs="Tahoma"/>
          <w:b/>
          <w:bCs/>
        </w:rPr>
        <w:t>37,6%</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FC6395"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472F7" w:rsidRDefault="002472F7" w:rsidP="00EF30E5"/>
    <w:p w:rsidR="00771C10" w:rsidRPr="004564E9" w:rsidRDefault="00771C10" w:rsidP="00EF30E5"/>
    <w:p w:rsidR="002472F7" w:rsidRPr="004564E9" w:rsidRDefault="002472F7" w:rsidP="00EF30E5"/>
    <w:p w:rsidR="002472F7" w:rsidRPr="004564E9" w:rsidRDefault="002472F7" w:rsidP="00EF30E5"/>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9D3764" w:rsidRDefault="00EF30E5" w:rsidP="00EF30E5">
      <w:pPr>
        <w:spacing w:after="0"/>
        <w:rPr>
          <w:sz w:val="20"/>
          <w:szCs w:val="20"/>
        </w:rPr>
      </w:pPr>
      <w:r w:rsidRPr="009D3764">
        <w:rPr>
          <w:sz w:val="20"/>
          <w:szCs w:val="20"/>
        </w:rPr>
        <w:t xml:space="preserve">Ειρήνη </w:t>
      </w:r>
      <w:proofErr w:type="spellStart"/>
      <w:r w:rsidRPr="009D3764">
        <w:rPr>
          <w:sz w:val="20"/>
          <w:szCs w:val="20"/>
        </w:rPr>
        <w:t>Χωριανοπούλου</w:t>
      </w:r>
      <w:proofErr w:type="spellEnd"/>
      <w:r w:rsidRPr="009D3764">
        <w:rPr>
          <w:sz w:val="20"/>
          <w:szCs w:val="20"/>
        </w:rPr>
        <w:t xml:space="preserve">, </w:t>
      </w:r>
      <w:proofErr w:type="spellStart"/>
      <w:r w:rsidRPr="009D3764">
        <w:rPr>
          <w:sz w:val="20"/>
          <w:szCs w:val="20"/>
        </w:rPr>
        <w:t>Τηλ</w:t>
      </w:r>
      <w:proofErr w:type="spellEnd"/>
      <w:r w:rsidRPr="009D3764">
        <w:rPr>
          <w:sz w:val="20"/>
          <w:szCs w:val="20"/>
        </w:rPr>
        <w:t xml:space="preserve">. 210 3366 565, </w:t>
      </w:r>
      <w:r w:rsidRPr="009D3764">
        <w:rPr>
          <w:sz w:val="20"/>
          <w:szCs w:val="20"/>
          <w:lang w:val="en-US"/>
        </w:rPr>
        <w:t>e</w:t>
      </w:r>
      <w:r w:rsidRPr="009D3764">
        <w:rPr>
          <w:sz w:val="20"/>
          <w:szCs w:val="20"/>
        </w:rPr>
        <w:t>-</w:t>
      </w:r>
      <w:r w:rsidRPr="009D3764">
        <w:rPr>
          <w:sz w:val="20"/>
          <w:szCs w:val="20"/>
          <w:lang w:val="en-US"/>
        </w:rPr>
        <w:t>mail</w:t>
      </w:r>
      <w:r w:rsidRPr="009D3764">
        <w:rPr>
          <w:sz w:val="20"/>
          <w:szCs w:val="20"/>
        </w:rPr>
        <w:t xml:space="preserve">: </w:t>
      </w:r>
      <w:hyperlink r:id="rId12" w:history="1">
        <w:r w:rsidRPr="009D3764">
          <w:rPr>
            <w:rStyle w:val="Hyperlink"/>
            <w:sz w:val="20"/>
            <w:szCs w:val="20"/>
          </w:rPr>
          <w:t>I.Chorianopoulou@athexgroup.gr</w:t>
        </w:r>
      </w:hyperlink>
      <w:r w:rsidRPr="009D3764">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9D3764" w:rsidRDefault="00B51F92" w:rsidP="00B51F92">
      <w:pPr>
        <w:spacing w:after="0"/>
        <w:rPr>
          <w:sz w:val="20"/>
          <w:szCs w:val="20"/>
        </w:rPr>
      </w:pPr>
      <w:r w:rsidRPr="009D3764">
        <w:rPr>
          <w:sz w:val="20"/>
          <w:szCs w:val="20"/>
        </w:rPr>
        <w:t xml:space="preserve">Επισκεφθείτε το σχετικό </w:t>
      </w:r>
      <w:hyperlink r:id="rId13" w:history="1">
        <w:r w:rsidRPr="009D3764">
          <w:rPr>
            <w:rStyle w:val="Hyperlink"/>
            <w:sz w:val="20"/>
            <w:szCs w:val="20"/>
          </w:rPr>
          <w:t>σύνδεσμο</w:t>
        </w:r>
      </w:hyperlink>
      <w:r w:rsidRPr="009D3764">
        <w:rPr>
          <w:sz w:val="20"/>
          <w:szCs w:val="20"/>
        </w:rPr>
        <w:t>.</w:t>
      </w:r>
    </w:p>
    <w:p w:rsidR="00B51F92" w:rsidRPr="009D3764" w:rsidRDefault="00B51F92" w:rsidP="00B51F92">
      <w:pPr>
        <w:spacing w:after="0"/>
        <w:rPr>
          <w:rStyle w:val="Hyperlink"/>
          <w:sz w:val="20"/>
          <w:szCs w:val="20"/>
          <w:lang w:val="it-IT"/>
        </w:rPr>
      </w:pPr>
      <w:proofErr w:type="spellStart"/>
      <w:r w:rsidRPr="009D3764">
        <w:rPr>
          <w:sz w:val="20"/>
          <w:szCs w:val="20"/>
        </w:rPr>
        <w:t>Τηλ</w:t>
      </w:r>
      <w:proofErr w:type="spellEnd"/>
      <w:r w:rsidRPr="009D3764">
        <w:rPr>
          <w:sz w:val="20"/>
          <w:szCs w:val="20"/>
          <w:lang w:val="it-IT"/>
        </w:rPr>
        <w:t xml:space="preserve">: 210 33 66 565, e-mail: </w:t>
      </w:r>
      <w:r w:rsidR="00D45075" w:rsidRPr="009D3764">
        <w:fldChar w:fldCharType="begin"/>
      </w:r>
      <w:r w:rsidR="00D45075" w:rsidRPr="009D3764">
        <w:rPr>
          <w:sz w:val="20"/>
          <w:szCs w:val="20"/>
          <w:lang w:val="en-US"/>
        </w:rPr>
        <w:instrText xml:space="preserve"> HYPERLINK "mailto:StatProducts@athexgroup.gr" </w:instrText>
      </w:r>
      <w:r w:rsidR="00D45075" w:rsidRPr="009D3764">
        <w:fldChar w:fldCharType="separate"/>
      </w:r>
      <w:r w:rsidRPr="009D3764">
        <w:rPr>
          <w:rStyle w:val="Hyperlink"/>
          <w:sz w:val="20"/>
          <w:szCs w:val="20"/>
          <w:lang w:val="it-IT"/>
        </w:rPr>
        <w:t>StatProducts@athexgroup.gr</w:t>
      </w:r>
      <w:r w:rsidR="00D45075" w:rsidRPr="009D3764">
        <w:rPr>
          <w:rStyle w:val="Hyperlink"/>
          <w:sz w:val="20"/>
          <w:szCs w:val="20"/>
          <w:lang w:val="it-IT"/>
        </w:rPr>
        <w:fldChar w:fldCharType="end"/>
      </w:r>
      <w:r w:rsidRPr="009D3764">
        <w:rPr>
          <w:rStyle w:val="Hyperlink"/>
          <w:sz w:val="20"/>
          <w:szCs w:val="20"/>
          <w:lang w:val="it-IT"/>
        </w:rPr>
        <w:t xml:space="preserve"> </w:t>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9D3764" w:rsidRDefault="002610EA" w:rsidP="002610EA">
      <w:pPr>
        <w:rPr>
          <w:color w:val="7F7F7F"/>
          <w:sz w:val="20"/>
          <w:szCs w:val="20"/>
          <w:shd w:val="clear" w:color="auto" w:fill="FFFFFF"/>
        </w:rPr>
      </w:pPr>
      <w:r w:rsidRPr="009D3764">
        <w:rPr>
          <w:color w:val="7F7F7F"/>
          <w:sz w:val="20"/>
          <w:szCs w:val="20"/>
          <w:shd w:val="clear" w:color="auto" w:fill="FFFFFF"/>
        </w:rPr>
        <w:t xml:space="preserve">Το </w:t>
      </w:r>
      <w:r w:rsidRPr="009D3764">
        <w:rPr>
          <w:b/>
          <w:color w:val="7F7F7F"/>
          <w:sz w:val="20"/>
          <w:szCs w:val="20"/>
          <w:shd w:val="clear" w:color="auto" w:fill="FFFFFF"/>
        </w:rPr>
        <w:t>Χρηματιστήριο Αθηνών</w:t>
      </w:r>
      <w:r w:rsidRPr="009D3764">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9D3764" w:rsidRDefault="002610EA" w:rsidP="002610EA">
      <w:pPr>
        <w:rPr>
          <w:color w:val="7F7F7F"/>
          <w:sz w:val="20"/>
          <w:szCs w:val="20"/>
          <w:shd w:val="clear" w:color="auto" w:fill="FFFFFF"/>
        </w:rPr>
      </w:pPr>
      <w:r w:rsidRPr="009D3764">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9D3764" w:rsidRDefault="002610EA" w:rsidP="002610EA">
      <w:pPr>
        <w:rPr>
          <w:color w:val="7F7F7F"/>
          <w:sz w:val="20"/>
          <w:szCs w:val="20"/>
          <w:shd w:val="clear" w:color="auto" w:fill="FFFFFF"/>
        </w:rPr>
      </w:pPr>
      <w:r w:rsidRPr="009D3764">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9D3764" w:rsidRDefault="002610EA" w:rsidP="002610EA">
      <w:pPr>
        <w:rPr>
          <w:color w:val="7F7F7F"/>
          <w:sz w:val="20"/>
          <w:szCs w:val="20"/>
          <w:shd w:val="clear" w:color="auto" w:fill="FFFFFF"/>
        </w:rPr>
      </w:pPr>
      <w:r w:rsidRPr="009D3764">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9D3764" w:rsidRDefault="002610EA" w:rsidP="002610EA">
      <w:pPr>
        <w:rPr>
          <w:color w:val="7F7F7F"/>
          <w:sz w:val="20"/>
          <w:szCs w:val="20"/>
          <w:shd w:val="clear" w:color="auto" w:fill="FFFFFF"/>
        </w:rPr>
      </w:pPr>
      <w:r w:rsidRPr="009D3764">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9D3764">
        <w:rPr>
          <w:color w:val="7F7F7F"/>
          <w:sz w:val="20"/>
          <w:szCs w:val="20"/>
          <w:shd w:val="clear" w:color="auto" w:fill="FFFFFF"/>
          <w:lang w:val="en-US"/>
        </w:rPr>
        <w:t>EXAE</w:t>
      </w:r>
      <w:r w:rsidRPr="009D3764">
        <w:rPr>
          <w:color w:val="7F7F7F"/>
          <w:sz w:val="20"/>
          <w:szCs w:val="20"/>
          <w:shd w:val="clear" w:color="auto" w:fill="FFFFFF"/>
        </w:rPr>
        <w:t>).</w:t>
      </w:r>
    </w:p>
    <w:p w:rsidR="002610EA" w:rsidRPr="009D3764" w:rsidRDefault="002610EA" w:rsidP="002610EA">
      <w:pPr>
        <w:pBdr>
          <w:bottom w:val="single" w:sz="4" w:space="1" w:color="006EAB"/>
        </w:pBdr>
        <w:rPr>
          <w:sz w:val="20"/>
          <w:szCs w:val="20"/>
        </w:rPr>
      </w:pPr>
      <w:r w:rsidRPr="009D3764">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9D3764">
          <w:rPr>
            <w:rStyle w:val="Hyperlink"/>
            <w:sz w:val="20"/>
            <w:szCs w:val="20"/>
            <w:shd w:val="clear" w:color="auto" w:fill="FFFFFF"/>
          </w:rPr>
          <w:t>σύνδεσμο</w:t>
        </w:r>
      </w:hyperlink>
      <w:r w:rsidRPr="009D3764">
        <w:rPr>
          <w:color w:val="7F7F7F"/>
          <w:sz w:val="20"/>
          <w:szCs w:val="20"/>
          <w:shd w:val="clear" w:color="auto" w:fill="FFFFFF"/>
        </w:rPr>
        <w:t xml:space="preserve"> καθώς και στην ιστοσελίδα του </w:t>
      </w:r>
      <w:hyperlink r:id="rId15" w:history="1">
        <w:r w:rsidRPr="009D3764">
          <w:rPr>
            <w:color w:val="0563C1"/>
            <w:sz w:val="20"/>
            <w:szCs w:val="20"/>
            <w:u w:val="single"/>
            <w:lang w:val="en-US"/>
          </w:rPr>
          <w:t>www</w:t>
        </w:r>
        <w:r w:rsidRPr="009D3764">
          <w:rPr>
            <w:color w:val="0563C1"/>
            <w:sz w:val="20"/>
            <w:szCs w:val="20"/>
            <w:u w:val="single"/>
          </w:rPr>
          <w:t>.</w:t>
        </w:r>
        <w:proofErr w:type="spellStart"/>
        <w:r w:rsidRPr="009D3764">
          <w:rPr>
            <w:color w:val="0563C1"/>
            <w:sz w:val="20"/>
            <w:szCs w:val="20"/>
            <w:u w:val="single"/>
            <w:lang w:val="en-US"/>
          </w:rPr>
          <w:t>athexgroup</w:t>
        </w:r>
        <w:proofErr w:type="spellEnd"/>
        <w:r w:rsidRPr="009D3764">
          <w:rPr>
            <w:color w:val="0563C1"/>
            <w:sz w:val="20"/>
            <w:szCs w:val="20"/>
            <w:u w:val="single"/>
          </w:rPr>
          <w:t>.</w:t>
        </w:r>
        <w:r w:rsidRPr="009D3764">
          <w:rPr>
            <w:color w:val="0563C1"/>
            <w:sz w:val="20"/>
            <w:szCs w:val="20"/>
            <w:u w:val="single"/>
            <w:lang w:val="en-US"/>
          </w:rPr>
          <w:t>gr</w:t>
        </w:r>
      </w:hyperlink>
      <w:r w:rsidRPr="009D3764">
        <w:rPr>
          <w:sz w:val="20"/>
          <w:szCs w:val="20"/>
        </w:rPr>
        <w:t>.</w:t>
      </w:r>
    </w:p>
    <w:p w:rsidR="00C84581" w:rsidRPr="009D3764" w:rsidRDefault="00C84581" w:rsidP="00C84581">
      <w:pPr>
        <w:rPr>
          <w:sz w:val="20"/>
          <w:szCs w:val="20"/>
        </w:rPr>
      </w:pPr>
    </w:p>
    <w:sectPr w:rsidR="00C84581" w:rsidRPr="009D3764"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F7" w:rsidRDefault="00F94AF7" w:rsidP="00035040">
      <w:r>
        <w:separator/>
      </w:r>
    </w:p>
  </w:endnote>
  <w:endnote w:type="continuationSeparator" w:id="0">
    <w:p w:rsidR="00F94AF7" w:rsidRDefault="00F94AF7"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20"/>
          <w:szCs w:val="20"/>
        </w:rPr>
        <w:id w:val="-1584517604"/>
        <w:docPartObj>
          <w:docPartGallery w:val="Page Numbers (Margins)"/>
          <w:docPartUnique/>
        </w:docPartObj>
      </w:sdtPr>
      <w:sdtEndPr/>
      <w:sdtContent>
        <w:sdt>
          <w:sdtPr>
            <w:rPr>
              <w:sz w:val="20"/>
              <w:szCs w:val="20"/>
            </w:rPr>
            <w:id w:val="933708925"/>
            <w:docPartObj>
              <w:docPartGallery w:val="Page Numbers (Margins)"/>
              <w:docPartUnique/>
            </w:docPartObj>
          </w:sdtPr>
          <w:sdtEndPr/>
          <w:sdtContent>
            <w:r w:rsidRPr="004C6AAB">
              <w:rPr>
                <w:rFonts w:eastAsiaTheme="minorEastAsia" w:cs="Times New Roman"/>
                <w:sz w:val="20"/>
                <w:szCs w:val="20"/>
              </w:rPr>
              <w:fldChar w:fldCharType="begin"/>
            </w:r>
            <w:r w:rsidRPr="004C6AAB">
              <w:rPr>
                <w:sz w:val="20"/>
                <w:szCs w:val="20"/>
              </w:rPr>
              <w:instrText xml:space="preserve"> PAGE   \* MERGEFORMAT </w:instrText>
            </w:r>
            <w:r w:rsidRPr="004C6AAB">
              <w:rPr>
                <w:rFonts w:eastAsiaTheme="minorEastAsia" w:cs="Times New Roman"/>
                <w:sz w:val="20"/>
                <w:szCs w:val="20"/>
              </w:rPr>
              <w:fldChar w:fldCharType="separate"/>
            </w:r>
            <w:r w:rsidR="00FC6395">
              <w:rPr>
                <w:noProof/>
                <w:sz w:val="20"/>
                <w:szCs w:val="20"/>
              </w:rPr>
              <w:t>1</w:t>
            </w:r>
            <w:r w:rsidRPr="004C6AAB">
              <w:rPr>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F7" w:rsidRDefault="00F94AF7" w:rsidP="00035040">
      <w:r>
        <w:separator/>
      </w:r>
    </w:p>
  </w:footnote>
  <w:footnote w:type="continuationSeparator" w:id="0">
    <w:p w:rsidR="00F94AF7" w:rsidRDefault="00F94AF7"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6079605E" wp14:editId="2B72E857">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0B97"/>
    <w:rsid w:val="0001799B"/>
    <w:rsid w:val="00027C6D"/>
    <w:rsid w:val="00031134"/>
    <w:rsid w:val="00035040"/>
    <w:rsid w:val="00041C0E"/>
    <w:rsid w:val="00041F4E"/>
    <w:rsid w:val="00046892"/>
    <w:rsid w:val="000514D6"/>
    <w:rsid w:val="00051501"/>
    <w:rsid w:val="00052AC9"/>
    <w:rsid w:val="000538E1"/>
    <w:rsid w:val="00055F8B"/>
    <w:rsid w:val="000646C2"/>
    <w:rsid w:val="00067A51"/>
    <w:rsid w:val="0007051C"/>
    <w:rsid w:val="00087ED2"/>
    <w:rsid w:val="00090D0B"/>
    <w:rsid w:val="0009144E"/>
    <w:rsid w:val="00092F61"/>
    <w:rsid w:val="00095613"/>
    <w:rsid w:val="000B079C"/>
    <w:rsid w:val="000C5940"/>
    <w:rsid w:val="000D4C76"/>
    <w:rsid w:val="000D52EF"/>
    <w:rsid w:val="000E6407"/>
    <w:rsid w:val="000F0B14"/>
    <w:rsid w:val="00111569"/>
    <w:rsid w:val="001176D4"/>
    <w:rsid w:val="00127070"/>
    <w:rsid w:val="0013530D"/>
    <w:rsid w:val="00137A4F"/>
    <w:rsid w:val="00140E03"/>
    <w:rsid w:val="00156469"/>
    <w:rsid w:val="001609EB"/>
    <w:rsid w:val="001757B3"/>
    <w:rsid w:val="00176CB9"/>
    <w:rsid w:val="00176FC1"/>
    <w:rsid w:val="00177E6C"/>
    <w:rsid w:val="001803C7"/>
    <w:rsid w:val="0018603F"/>
    <w:rsid w:val="001922E5"/>
    <w:rsid w:val="001933FE"/>
    <w:rsid w:val="001A2A9A"/>
    <w:rsid w:val="001A3A61"/>
    <w:rsid w:val="001A492B"/>
    <w:rsid w:val="001B0C65"/>
    <w:rsid w:val="001C27DD"/>
    <w:rsid w:val="001C362B"/>
    <w:rsid w:val="001C6047"/>
    <w:rsid w:val="001F48E9"/>
    <w:rsid w:val="001F52EC"/>
    <w:rsid w:val="00201CDD"/>
    <w:rsid w:val="00213D9F"/>
    <w:rsid w:val="00241DF2"/>
    <w:rsid w:val="00244E4F"/>
    <w:rsid w:val="002472F7"/>
    <w:rsid w:val="002610EA"/>
    <w:rsid w:val="0027020F"/>
    <w:rsid w:val="002741D2"/>
    <w:rsid w:val="002761DE"/>
    <w:rsid w:val="00285EB3"/>
    <w:rsid w:val="00290616"/>
    <w:rsid w:val="002918D3"/>
    <w:rsid w:val="002A5EFF"/>
    <w:rsid w:val="002C20E4"/>
    <w:rsid w:val="002C504C"/>
    <w:rsid w:val="002C6E3F"/>
    <w:rsid w:val="002D0B28"/>
    <w:rsid w:val="002E020F"/>
    <w:rsid w:val="002E2CA7"/>
    <w:rsid w:val="002E4833"/>
    <w:rsid w:val="002E5700"/>
    <w:rsid w:val="002E6BBE"/>
    <w:rsid w:val="003026A1"/>
    <w:rsid w:val="0030437E"/>
    <w:rsid w:val="00304BD7"/>
    <w:rsid w:val="00336963"/>
    <w:rsid w:val="00354513"/>
    <w:rsid w:val="00363CFE"/>
    <w:rsid w:val="00371ADF"/>
    <w:rsid w:val="003723FC"/>
    <w:rsid w:val="0038195D"/>
    <w:rsid w:val="00397C0E"/>
    <w:rsid w:val="003A5757"/>
    <w:rsid w:val="003B5303"/>
    <w:rsid w:val="003B7EA0"/>
    <w:rsid w:val="003C4403"/>
    <w:rsid w:val="003D1207"/>
    <w:rsid w:val="003D3A7C"/>
    <w:rsid w:val="003D523D"/>
    <w:rsid w:val="003E1BA5"/>
    <w:rsid w:val="003F3EDE"/>
    <w:rsid w:val="003F4E95"/>
    <w:rsid w:val="0040487A"/>
    <w:rsid w:val="00405690"/>
    <w:rsid w:val="00421020"/>
    <w:rsid w:val="00421DB2"/>
    <w:rsid w:val="004272A8"/>
    <w:rsid w:val="00430337"/>
    <w:rsid w:val="004377D4"/>
    <w:rsid w:val="004564E9"/>
    <w:rsid w:val="004676BC"/>
    <w:rsid w:val="00471EEA"/>
    <w:rsid w:val="004754AE"/>
    <w:rsid w:val="004837D7"/>
    <w:rsid w:val="00492B38"/>
    <w:rsid w:val="004A6465"/>
    <w:rsid w:val="004B52F0"/>
    <w:rsid w:val="004B6506"/>
    <w:rsid w:val="004C4CF3"/>
    <w:rsid w:val="004C59B9"/>
    <w:rsid w:val="004C651F"/>
    <w:rsid w:val="004C6AAB"/>
    <w:rsid w:val="004D71F4"/>
    <w:rsid w:val="004E0ECD"/>
    <w:rsid w:val="004E42D5"/>
    <w:rsid w:val="004E5CC4"/>
    <w:rsid w:val="00501724"/>
    <w:rsid w:val="005176C4"/>
    <w:rsid w:val="005251E4"/>
    <w:rsid w:val="00525B60"/>
    <w:rsid w:val="0052679B"/>
    <w:rsid w:val="00533C37"/>
    <w:rsid w:val="005421C4"/>
    <w:rsid w:val="00543C3D"/>
    <w:rsid w:val="0055693A"/>
    <w:rsid w:val="00561D1D"/>
    <w:rsid w:val="005773BD"/>
    <w:rsid w:val="00585102"/>
    <w:rsid w:val="005902FD"/>
    <w:rsid w:val="00595244"/>
    <w:rsid w:val="005A3F45"/>
    <w:rsid w:val="005A6FCE"/>
    <w:rsid w:val="005C03B8"/>
    <w:rsid w:val="005C0EFF"/>
    <w:rsid w:val="005D49C3"/>
    <w:rsid w:val="005D56C9"/>
    <w:rsid w:val="005F03FA"/>
    <w:rsid w:val="0060105E"/>
    <w:rsid w:val="00612216"/>
    <w:rsid w:val="0061623B"/>
    <w:rsid w:val="00625430"/>
    <w:rsid w:val="00642787"/>
    <w:rsid w:val="006633BB"/>
    <w:rsid w:val="00666F90"/>
    <w:rsid w:val="00667C71"/>
    <w:rsid w:val="00674BFD"/>
    <w:rsid w:val="00676EE8"/>
    <w:rsid w:val="00676FBA"/>
    <w:rsid w:val="006773A3"/>
    <w:rsid w:val="006818C8"/>
    <w:rsid w:val="00682ED5"/>
    <w:rsid w:val="00684FFC"/>
    <w:rsid w:val="00693891"/>
    <w:rsid w:val="00701590"/>
    <w:rsid w:val="00713276"/>
    <w:rsid w:val="0071689B"/>
    <w:rsid w:val="0072053C"/>
    <w:rsid w:val="00724BAE"/>
    <w:rsid w:val="007255EF"/>
    <w:rsid w:val="0074132D"/>
    <w:rsid w:val="007466AC"/>
    <w:rsid w:val="007546F0"/>
    <w:rsid w:val="00761C11"/>
    <w:rsid w:val="00771C10"/>
    <w:rsid w:val="00774E7D"/>
    <w:rsid w:val="007804B0"/>
    <w:rsid w:val="007804FA"/>
    <w:rsid w:val="00787BB3"/>
    <w:rsid w:val="007A43DA"/>
    <w:rsid w:val="007D0822"/>
    <w:rsid w:val="007D1F80"/>
    <w:rsid w:val="007D2C2C"/>
    <w:rsid w:val="007E4474"/>
    <w:rsid w:val="007E66ED"/>
    <w:rsid w:val="00801FC9"/>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87493"/>
    <w:rsid w:val="00892D52"/>
    <w:rsid w:val="00893F12"/>
    <w:rsid w:val="008B770D"/>
    <w:rsid w:val="008D14A1"/>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D3764"/>
    <w:rsid w:val="009E37AA"/>
    <w:rsid w:val="009E7597"/>
    <w:rsid w:val="009F1084"/>
    <w:rsid w:val="009F7A56"/>
    <w:rsid w:val="00A0483E"/>
    <w:rsid w:val="00A04C0D"/>
    <w:rsid w:val="00A172E4"/>
    <w:rsid w:val="00A212BA"/>
    <w:rsid w:val="00A24B53"/>
    <w:rsid w:val="00A24B9B"/>
    <w:rsid w:val="00A3056F"/>
    <w:rsid w:val="00A41876"/>
    <w:rsid w:val="00A42E8C"/>
    <w:rsid w:val="00A442E1"/>
    <w:rsid w:val="00A70329"/>
    <w:rsid w:val="00A7436B"/>
    <w:rsid w:val="00A85295"/>
    <w:rsid w:val="00A97B21"/>
    <w:rsid w:val="00AA5943"/>
    <w:rsid w:val="00AB1BEA"/>
    <w:rsid w:val="00AB28A5"/>
    <w:rsid w:val="00AC612F"/>
    <w:rsid w:val="00AE4818"/>
    <w:rsid w:val="00AE5169"/>
    <w:rsid w:val="00AF6F21"/>
    <w:rsid w:val="00B003FE"/>
    <w:rsid w:val="00B0345F"/>
    <w:rsid w:val="00B03981"/>
    <w:rsid w:val="00B22439"/>
    <w:rsid w:val="00B26431"/>
    <w:rsid w:val="00B30BE7"/>
    <w:rsid w:val="00B3269B"/>
    <w:rsid w:val="00B33500"/>
    <w:rsid w:val="00B40A17"/>
    <w:rsid w:val="00B51F92"/>
    <w:rsid w:val="00B534BE"/>
    <w:rsid w:val="00B8420B"/>
    <w:rsid w:val="00B92E15"/>
    <w:rsid w:val="00BA526A"/>
    <w:rsid w:val="00BB0146"/>
    <w:rsid w:val="00BC2C8A"/>
    <w:rsid w:val="00BD0045"/>
    <w:rsid w:val="00BD55CD"/>
    <w:rsid w:val="00BE1A9D"/>
    <w:rsid w:val="00BE245F"/>
    <w:rsid w:val="00BE3CB9"/>
    <w:rsid w:val="00BF074E"/>
    <w:rsid w:val="00BF5BA6"/>
    <w:rsid w:val="00C17C6B"/>
    <w:rsid w:val="00C17D66"/>
    <w:rsid w:val="00C20202"/>
    <w:rsid w:val="00C27798"/>
    <w:rsid w:val="00C50D2F"/>
    <w:rsid w:val="00C542F1"/>
    <w:rsid w:val="00C67976"/>
    <w:rsid w:val="00C7188E"/>
    <w:rsid w:val="00C81AAD"/>
    <w:rsid w:val="00C8227D"/>
    <w:rsid w:val="00C84581"/>
    <w:rsid w:val="00C93D47"/>
    <w:rsid w:val="00CB6708"/>
    <w:rsid w:val="00CB7799"/>
    <w:rsid w:val="00CC795C"/>
    <w:rsid w:val="00CD2293"/>
    <w:rsid w:val="00CD5B23"/>
    <w:rsid w:val="00CD7501"/>
    <w:rsid w:val="00CE057F"/>
    <w:rsid w:val="00CE163A"/>
    <w:rsid w:val="00CE2721"/>
    <w:rsid w:val="00CF562E"/>
    <w:rsid w:val="00CF7DA7"/>
    <w:rsid w:val="00D050AA"/>
    <w:rsid w:val="00D225D7"/>
    <w:rsid w:val="00D22DA8"/>
    <w:rsid w:val="00D247A6"/>
    <w:rsid w:val="00D253CB"/>
    <w:rsid w:val="00D313EA"/>
    <w:rsid w:val="00D32652"/>
    <w:rsid w:val="00D37454"/>
    <w:rsid w:val="00D37FEC"/>
    <w:rsid w:val="00D45075"/>
    <w:rsid w:val="00D467C8"/>
    <w:rsid w:val="00D468BE"/>
    <w:rsid w:val="00D476BE"/>
    <w:rsid w:val="00D576E0"/>
    <w:rsid w:val="00D6511E"/>
    <w:rsid w:val="00D6548A"/>
    <w:rsid w:val="00D66985"/>
    <w:rsid w:val="00D7781A"/>
    <w:rsid w:val="00D8379C"/>
    <w:rsid w:val="00D875B6"/>
    <w:rsid w:val="00D927CD"/>
    <w:rsid w:val="00D93D15"/>
    <w:rsid w:val="00D95939"/>
    <w:rsid w:val="00D97DBC"/>
    <w:rsid w:val="00DC31FD"/>
    <w:rsid w:val="00DF0D05"/>
    <w:rsid w:val="00DF2965"/>
    <w:rsid w:val="00E0318C"/>
    <w:rsid w:val="00E050A6"/>
    <w:rsid w:val="00E07968"/>
    <w:rsid w:val="00E23D98"/>
    <w:rsid w:val="00E54DF1"/>
    <w:rsid w:val="00E761BF"/>
    <w:rsid w:val="00E90CA1"/>
    <w:rsid w:val="00E93C97"/>
    <w:rsid w:val="00EB44D8"/>
    <w:rsid w:val="00ED2B58"/>
    <w:rsid w:val="00ED5076"/>
    <w:rsid w:val="00EE54DA"/>
    <w:rsid w:val="00EE6261"/>
    <w:rsid w:val="00EF30E5"/>
    <w:rsid w:val="00F03EFC"/>
    <w:rsid w:val="00F066B3"/>
    <w:rsid w:val="00F15970"/>
    <w:rsid w:val="00F174ED"/>
    <w:rsid w:val="00F236A0"/>
    <w:rsid w:val="00F4730F"/>
    <w:rsid w:val="00F55162"/>
    <w:rsid w:val="00F63B21"/>
    <w:rsid w:val="00F720C7"/>
    <w:rsid w:val="00F72F57"/>
    <w:rsid w:val="00F87464"/>
    <w:rsid w:val="00F94AF7"/>
    <w:rsid w:val="00F95C88"/>
    <w:rsid w:val="00F96FBA"/>
    <w:rsid w:val="00FA1969"/>
    <w:rsid w:val="00FA370B"/>
    <w:rsid w:val="00FA7830"/>
    <w:rsid w:val="00FB252D"/>
    <w:rsid w:val="00FB2652"/>
    <w:rsid w:val="00FB2F1E"/>
    <w:rsid w:val="00FC59A2"/>
    <w:rsid w:val="00FC6395"/>
    <w:rsid w:val="00FC752A"/>
    <w:rsid w:val="00FE12E5"/>
    <w:rsid w:val="00FE43ED"/>
    <w:rsid w:val="00FE60DE"/>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1199</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26</cp:revision>
  <cp:lastPrinted>2017-12-06T12:45:00Z</cp:lastPrinted>
  <dcterms:created xsi:type="dcterms:W3CDTF">2017-12-05T11:16:00Z</dcterms:created>
  <dcterms:modified xsi:type="dcterms:W3CDTF">2017-12-06T12:45:00Z</dcterms:modified>
</cp:coreProperties>
</file>